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206" w:type="dxa"/>
        <w:tblLayout w:type="fixed"/>
        <w:tblLook w:val="04A0" w:firstRow="1" w:lastRow="0" w:firstColumn="1" w:lastColumn="0" w:noHBand="0" w:noVBand="1"/>
      </w:tblPr>
      <w:tblGrid>
        <w:gridCol w:w="4820"/>
        <w:gridCol w:w="567"/>
        <w:gridCol w:w="4819"/>
      </w:tblGrid>
      <w:tr w:rsidRPr="00DE1A7E" w:rsidR="0055765F" w:rsidTr="0EA23164" w14:paraId="619B9CBA" w14:textId="77777777">
        <w:tc>
          <w:tcPr>
            <w:tcW w:w="4820" w:type="dxa"/>
            <w:tcMar/>
          </w:tcPr>
          <w:p w:rsidR="0055765F" w:rsidP="00DE1A7E" w:rsidRDefault="00E24910" w14:paraId="01ACF23B" w14:textId="77777777">
            <w:pPr>
              <w:pStyle w:val="Heading1"/>
              <w:jc w:val="center"/>
              <w:rPr>
                <w:rFonts w:ascii="Source Sans Pro" w:hAnsi="Source Sans Pro"/>
                <w:noProof/>
                <w:sz w:val="20"/>
                <w:szCs w:val="20"/>
              </w:rPr>
            </w:pPr>
            <w:r w:rsidRPr="00DE1A7E">
              <w:rPr>
                <w:rFonts w:ascii="Source Sans Pro" w:hAnsi="Source Sans Pro"/>
                <w:noProof/>
                <w:sz w:val="20"/>
                <w:szCs w:val="20"/>
              </w:rPr>
              <w:t>EIGENERKLÄRUNG HINSICHTLICH DER MINDESTSTANDARDS BEIM BAU</w:t>
            </w:r>
          </w:p>
          <w:p w:rsidRPr="00DE1A7E" w:rsidR="00DE1A7E" w:rsidP="00DE1A7E" w:rsidRDefault="00DE1A7E" w14:paraId="672C9FEA" w14:textId="18E53EF6"/>
        </w:tc>
        <w:tc>
          <w:tcPr>
            <w:tcW w:w="567" w:type="dxa"/>
            <w:tcMar/>
          </w:tcPr>
          <w:p w:rsidRPr="00DE1A7E" w:rsidR="0055765F" w:rsidP="00DE1A7E" w:rsidRDefault="0055765F" w14:paraId="35FFBB1C" w14:textId="77777777">
            <w:pPr>
              <w:pStyle w:val="NoSpacing"/>
              <w:jc w:val="both"/>
              <w:rPr>
                <w:rFonts w:ascii="Source Sans Pro" w:hAnsi="Source Sans Pro"/>
              </w:rPr>
            </w:pPr>
          </w:p>
        </w:tc>
        <w:tc>
          <w:tcPr>
            <w:tcW w:w="4819" w:type="dxa"/>
            <w:tcMar/>
          </w:tcPr>
          <w:p w:rsidRPr="00DE1A7E" w:rsidR="0055765F" w:rsidP="00DE1A7E" w:rsidRDefault="002A2355" w14:paraId="2F8377E7" w14:textId="337DD056">
            <w:pPr>
              <w:pStyle w:val="Heading1"/>
              <w:jc w:val="center"/>
              <w:rPr>
                <w:rFonts w:ascii="Source Sans Pro" w:hAnsi="Source Sans Pro"/>
                <w:sz w:val="20"/>
                <w:szCs w:val="20"/>
                <w:lang w:val="it-IT"/>
              </w:rPr>
            </w:pPr>
            <w:r w:rsidRPr="00DE1A7E">
              <w:rPr>
                <w:rFonts w:ascii="Source Sans Pro" w:hAnsi="Source Sans Pro"/>
                <w:noProof/>
                <w:sz w:val="20"/>
                <w:szCs w:val="20"/>
                <w:lang w:val="it-IT"/>
              </w:rPr>
              <w:t>DICHIARAZIONE SOSTITUTIVA RELATIVA AI REQUISITI EDIFICATORI MINIMI</w:t>
            </w:r>
          </w:p>
        </w:tc>
      </w:tr>
      <w:tr w:rsidRPr="00DE1A7E" w:rsidR="0055765F" w:rsidTr="0EA23164" w14:paraId="2D77BE56" w14:textId="77777777">
        <w:tc>
          <w:tcPr>
            <w:tcW w:w="4820" w:type="dxa"/>
            <w:tcMar/>
          </w:tcPr>
          <w:p w:rsidRPr="00DE1A7E" w:rsidR="0055765F" w:rsidP="00DE1A7E" w:rsidRDefault="005D1615" w14:paraId="06212DC8" w14:textId="76B05B30">
            <w:pPr>
              <w:jc w:val="both"/>
              <w:rPr>
                <w:rFonts w:ascii="Source Sans Pro" w:hAnsi="Source Sans Pro"/>
              </w:rPr>
            </w:pPr>
            <w:r w:rsidRPr="00DE1A7E">
              <w:rPr>
                <w:rFonts w:ascii="Source Sans Pro" w:hAnsi="Source Sans Pro"/>
              </w:rPr>
              <w:t>Das unterfertigte Unternehmen …………</w:t>
            </w:r>
            <w:proofErr w:type="gramStart"/>
            <w:r w:rsidRPr="00DE1A7E">
              <w:rPr>
                <w:rFonts w:ascii="Source Sans Pro" w:hAnsi="Source Sans Pro"/>
              </w:rPr>
              <w:t>…….</w:t>
            </w:r>
            <w:proofErr w:type="gramEnd"/>
            <w:r w:rsidRPr="00DE1A7E">
              <w:rPr>
                <w:rFonts w:ascii="Source Sans Pro" w:hAnsi="Source Sans Pro"/>
              </w:rPr>
              <w:t xml:space="preserve">, MwSt. Nr. ……………………, mit Sitz in ………………….. </w:t>
            </w:r>
            <w:r w:rsidRPr="00DE1A7E">
              <w:rPr>
                <w:rFonts w:ascii="Source Sans Pro" w:hAnsi="Source Sans Pro"/>
                <w:i/>
                <w:iCs/>
              </w:rPr>
              <w:t>(Daten: siehe Eigenerklärung Allgemeine Voraussetzungen)</w:t>
            </w:r>
          </w:p>
        </w:tc>
        <w:tc>
          <w:tcPr>
            <w:tcW w:w="567" w:type="dxa"/>
            <w:tcMar/>
          </w:tcPr>
          <w:p w:rsidRPr="00DE1A7E" w:rsidR="0055765F" w:rsidP="00DE1A7E" w:rsidRDefault="0055765F" w14:paraId="41E5F6BF" w14:textId="77777777">
            <w:pPr>
              <w:pStyle w:val="NoSpacing"/>
              <w:jc w:val="both"/>
              <w:rPr>
                <w:rFonts w:ascii="Source Sans Pro" w:hAnsi="Source Sans Pro"/>
              </w:rPr>
            </w:pPr>
          </w:p>
        </w:tc>
        <w:tc>
          <w:tcPr>
            <w:tcW w:w="4819" w:type="dxa"/>
            <w:tcMar/>
          </w:tcPr>
          <w:p w:rsidRPr="00DE1A7E" w:rsidR="0055765F" w:rsidP="00DE1A7E" w:rsidRDefault="00447FF2" w14:paraId="2EC74390" w14:textId="73C0C016">
            <w:pPr>
              <w:jc w:val="both"/>
              <w:rPr>
                <w:rFonts w:ascii="Source Sans Pro" w:hAnsi="Source Sans Pro"/>
              </w:rPr>
            </w:pPr>
            <w:r w:rsidRPr="00DE1A7E">
              <w:rPr>
                <w:rFonts w:ascii="Source Sans Pro" w:hAnsi="Source Sans Pro"/>
                <w:lang w:val="it-IT"/>
              </w:rPr>
              <w:t>L’impresa sottoscritta ………………</w:t>
            </w:r>
            <w:proofErr w:type="gramStart"/>
            <w:r w:rsidRPr="00DE1A7E">
              <w:rPr>
                <w:rFonts w:ascii="Source Sans Pro" w:hAnsi="Source Sans Pro"/>
                <w:lang w:val="it-IT"/>
              </w:rPr>
              <w:t>…….</w:t>
            </w:r>
            <w:proofErr w:type="gramEnd"/>
            <w:r w:rsidRPr="00DE1A7E">
              <w:rPr>
                <w:rFonts w:ascii="Source Sans Pro" w:hAnsi="Source Sans Pro"/>
                <w:lang w:val="it-IT"/>
              </w:rPr>
              <w:t xml:space="preserve">, P.IVA …………………., con sede in …………………………. </w:t>
            </w:r>
            <w:r w:rsidRPr="00DE1A7E">
              <w:rPr>
                <w:rFonts w:ascii="Source Sans Pro" w:hAnsi="Source Sans Pro"/>
                <w:i/>
                <w:iCs/>
              </w:rPr>
              <w:t>(</w:t>
            </w:r>
            <w:proofErr w:type="spellStart"/>
            <w:r w:rsidRPr="00DE1A7E">
              <w:rPr>
                <w:rFonts w:ascii="Source Sans Pro" w:hAnsi="Source Sans Pro"/>
                <w:i/>
                <w:iCs/>
              </w:rPr>
              <w:t>dati</w:t>
            </w:r>
            <w:proofErr w:type="spellEnd"/>
            <w:r w:rsidRPr="00DE1A7E">
              <w:rPr>
                <w:rFonts w:ascii="Source Sans Pro" w:hAnsi="Source Sans Pro"/>
                <w:i/>
                <w:iCs/>
              </w:rPr>
              <w:t xml:space="preserve">: </w:t>
            </w:r>
            <w:proofErr w:type="spellStart"/>
            <w:r w:rsidRPr="00DE1A7E">
              <w:rPr>
                <w:rFonts w:ascii="Source Sans Pro" w:hAnsi="Source Sans Pro"/>
                <w:i/>
                <w:iCs/>
              </w:rPr>
              <w:t>vedasi</w:t>
            </w:r>
            <w:proofErr w:type="spellEnd"/>
            <w:r w:rsidRPr="00DE1A7E">
              <w:rPr>
                <w:rFonts w:ascii="Source Sans Pro" w:hAnsi="Source Sans Pro"/>
                <w:i/>
                <w:iCs/>
              </w:rPr>
              <w:t xml:space="preserve"> </w:t>
            </w:r>
            <w:proofErr w:type="spellStart"/>
            <w:r w:rsidRPr="00DE1A7E">
              <w:rPr>
                <w:rFonts w:ascii="Source Sans Pro" w:hAnsi="Source Sans Pro"/>
                <w:i/>
                <w:iCs/>
              </w:rPr>
              <w:t>dichiarazione</w:t>
            </w:r>
            <w:proofErr w:type="spellEnd"/>
            <w:r w:rsidRPr="00DE1A7E">
              <w:rPr>
                <w:rFonts w:ascii="Source Sans Pro" w:hAnsi="Source Sans Pro"/>
                <w:i/>
                <w:iCs/>
              </w:rPr>
              <w:t xml:space="preserve"> </w:t>
            </w:r>
            <w:proofErr w:type="spellStart"/>
            <w:r w:rsidRPr="00DE1A7E">
              <w:rPr>
                <w:rFonts w:ascii="Source Sans Pro" w:hAnsi="Source Sans Pro"/>
                <w:i/>
                <w:iCs/>
              </w:rPr>
              <w:t>sostitutiva</w:t>
            </w:r>
            <w:proofErr w:type="spellEnd"/>
            <w:r w:rsidRPr="00DE1A7E">
              <w:rPr>
                <w:rFonts w:ascii="Source Sans Pro" w:hAnsi="Source Sans Pro"/>
                <w:i/>
                <w:iCs/>
              </w:rPr>
              <w:t xml:space="preserve"> </w:t>
            </w:r>
            <w:proofErr w:type="spellStart"/>
            <w:r w:rsidRPr="00DE1A7E">
              <w:rPr>
                <w:rFonts w:ascii="Source Sans Pro" w:hAnsi="Source Sans Pro"/>
                <w:i/>
                <w:iCs/>
              </w:rPr>
              <w:t>requisiti</w:t>
            </w:r>
            <w:proofErr w:type="spellEnd"/>
            <w:r w:rsidRPr="00DE1A7E">
              <w:rPr>
                <w:rFonts w:ascii="Source Sans Pro" w:hAnsi="Source Sans Pro"/>
                <w:i/>
                <w:iCs/>
              </w:rPr>
              <w:t xml:space="preserve"> </w:t>
            </w:r>
            <w:proofErr w:type="spellStart"/>
            <w:r w:rsidRPr="00DE1A7E">
              <w:rPr>
                <w:rFonts w:ascii="Source Sans Pro" w:hAnsi="Source Sans Pro"/>
                <w:i/>
                <w:iCs/>
              </w:rPr>
              <w:t>generali</w:t>
            </w:r>
            <w:proofErr w:type="spellEnd"/>
            <w:r w:rsidRPr="00DE1A7E">
              <w:rPr>
                <w:rFonts w:ascii="Source Sans Pro" w:hAnsi="Source Sans Pro"/>
                <w:i/>
                <w:iCs/>
              </w:rPr>
              <w:t>)</w:t>
            </w:r>
          </w:p>
        </w:tc>
      </w:tr>
      <w:tr w:rsidRPr="00DE1A7E" w:rsidR="00B5462A" w:rsidTr="0EA23164" w14:paraId="74A265F5" w14:textId="77777777">
        <w:tc>
          <w:tcPr>
            <w:tcW w:w="4820" w:type="dxa"/>
            <w:tcMar/>
          </w:tcPr>
          <w:p w:rsidRPr="00DE1A7E" w:rsidR="00B5462A" w:rsidP="00DE1A7E" w:rsidRDefault="00EA2923" w14:paraId="65CDA69B" w14:textId="2BFFCAF3">
            <w:pPr>
              <w:jc w:val="both"/>
              <w:rPr>
                <w:rFonts w:ascii="Source Sans Pro" w:hAnsi="Source Sans Pro"/>
              </w:rPr>
            </w:pPr>
            <w:r w:rsidRPr="00DE1A7E">
              <w:rPr>
                <w:rFonts w:ascii="Source Sans Pro" w:hAnsi="Source Sans Pro"/>
              </w:rPr>
              <w:t>Im Bewusstsein der strafrechtlichen Vorschriften, gemäß Art. 76, DPR Nr. 445/2000, für die dort vorgesehenen Fälle von Urkundenfälschung und unwahren Erklärungen, ex Art. 46 und 47, DPR Nr. 445/2000, wird unter eigener Verantwortung, durch jeden Unterzeichnenden</w:t>
            </w:r>
          </w:p>
        </w:tc>
        <w:tc>
          <w:tcPr>
            <w:tcW w:w="567" w:type="dxa"/>
            <w:tcMar/>
          </w:tcPr>
          <w:p w:rsidRPr="00DE1A7E" w:rsidR="00B5462A" w:rsidP="00DE1A7E" w:rsidRDefault="00B5462A" w14:paraId="1D7D7F72" w14:textId="77777777">
            <w:pPr>
              <w:pStyle w:val="NoSpacing"/>
              <w:jc w:val="both"/>
              <w:rPr>
                <w:rFonts w:ascii="Source Sans Pro" w:hAnsi="Source Sans Pro"/>
              </w:rPr>
            </w:pPr>
          </w:p>
        </w:tc>
        <w:tc>
          <w:tcPr>
            <w:tcW w:w="4819" w:type="dxa"/>
            <w:tcMar/>
          </w:tcPr>
          <w:p w:rsidRPr="00DE1A7E" w:rsidR="00B5462A" w:rsidP="00DE1A7E" w:rsidRDefault="00641E1E" w14:paraId="728F0AE8" w14:textId="36F835B5">
            <w:pPr>
              <w:jc w:val="both"/>
              <w:rPr>
                <w:rFonts w:ascii="Source Sans Pro" w:hAnsi="Source Sans Pro"/>
              </w:rPr>
            </w:pPr>
            <w:r w:rsidRPr="00DE1A7E">
              <w:rPr>
                <w:rFonts w:ascii="Source Sans Pro" w:hAnsi="Source Sans Pro"/>
                <w:lang w:val="it-IT"/>
              </w:rPr>
              <w:t xml:space="preserve">Consapevole delle sanzioni penali previste dall’art. 76, DPR n. 445/2000, per le ipotesi di falsità in atti e dichiarazioni mendaci ivi indicate, ai sensi degli artt. </w:t>
            </w:r>
            <w:r w:rsidRPr="00DE1A7E">
              <w:rPr>
                <w:rFonts w:ascii="Source Sans Pro" w:hAnsi="Source Sans Pro"/>
              </w:rPr>
              <w:t xml:space="preserve">46 e 47, DPR n. 445/2000, sotto la propria </w:t>
            </w:r>
            <w:proofErr w:type="spellStart"/>
            <w:r w:rsidRPr="00DE1A7E">
              <w:rPr>
                <w:rFonts w:ascii="Source Sans Pro" w:hAnsi="Source Sans Pro"/>
              </w:rPr>
              <w:t>responsabilità</w:t>
            </w:r>
            <w:proofErr w:type="spellEnd"/>
            <w:r w:rsidRPr="00DE1A7E">
              <w:rPr>
                <w:rFonts w:ascii="Source Sans Pro" w:hAnsi="Source Sans Pro"/>
              </w:rPr>
              <w:t xml:space="preserve">, </w:t>
            </w:r>
            <w:proofErr w:type="spellStart"/>
            <w:r w:rsidRPr="00DE1A7E">
              <w:rPr>
                <w:rFonts w:ascii="Source Sans Pro" w:hAnsi="Source Sans Pro"/>
              </w:rPr>
              <w:t>ciascun</w:t>
            </w:r>
            <w:proofErr w:type="spellEnd"/>
            <w:r w:rsidRPr="00DE1A7E">
              <w:rPr>
                <w:rFonts w:ascii="Source Sans Pro" w:hAnsi="Source Sans Pro"/>
              </w:rPr>
              <w:t xml:space="preserve"> </w:t>
            </w:r>
            <w:proofErr w:type="spellStart"/>
            <w:r w:rsidRPr="00DE1A7E">
              <w:rPr>
                <w:rFonts w:ascii="Source Sans Pro" w:hAnsi="Source Sans Pro"/>
              </w:rPr>
              <w:t>sottoscrittore</w:t>
            </w:r>
            <w:proofErr w:type="spellEnd"/>
          </w:p>
        </w:tc>
      </w:tr>
      <w:tr w:rsidRPr="00DE1A7E" w:rsidR="00641E1E" w:rsidTr="0EA23164" w14:paraId="3367E30D" w14:textId="77777777">
        <w:tc>
          <w:tcPr>
            <w:tcW w:w="4820" w:type="dxa"/>
            <w:tcMar/>
          </w:tcPr>
          <w:p w:rsidRPr="00DE1A7E" w:rsidR="00641E1E" w:rsidP="00D73E87" w:rsidRDefault="00234B87" w14:paraId="5D288AC3" w14:textId="190C00AC">
            <w:pPr>
              <w:jc w:val="center"/>
              <w:rPr>
                <w:rFonts w:ascii="Source Sans Pro" w:hAnsi="Source Sans Pro"/>
                <w:b/>
                <w:bCs/>
              </w:rPr>
            </w:pPr>
            <w:r w:rsidRPr="00DE1A7E">
              <w:rPr>
                <w:rFonts w:ascii="Source Sans Pro" w:hAnsi="Source Sans Pro"/>
                <w:b/>
                <w:bCs/>
              </w:rPr>
              <w:t>ERKLÄRT</w:t>
            </w:r>
          </w:p>
        </w:tc>
        <w:tc>
          <w:tcPr>
            <w:tcW w:w="567" w:type="dxa"/>
            <w:tcMar/>
          </w:tcPr>
          <w:p w:rsidRPr="00DE1A7E" w:rsidR="00641E1E" w:rsidP="00DE1A7E" w:rsidRDefault="00641E1E" w14:paraId="77603666" w14:textId="77777777">
            <w:pPr>
              <w:pStyle w:val="NoSpacing"/>
              <w:jc w:val="both"/>
              <w:rPr>
                <w:rFonts w:ascii="Source Sans Pro" w:hAnsi="Source Sans Pro"/>
              </w:rPr>
            </w:pPr>
          </w:p>
        </w:tc>
        <w:tc>
          <w:tcPr>
            <w:tcW w:w="4819" w:type="dxa"/>
            <w:tcMar/>
          </w:tcPr>
          <w:p w:rsidRPr="00DE1A7E" w:rsidR="00641E1E" w:rsidP="00D73E87" w:rsidRDefault="00234B87" w14:paraId="4113E5E9" w14:textId="38760620">
            <w:pPr>
              <w:jc w:val="center"/>
              <w:rPr>
                <w:rFonts w:ascii="Source Sans Pro" w:hAnsi="Source Sans Pro"/>
                <w:lang w:val="it-IT"/>
              </w:rPr>
            </w:pPr>
            <w:r w:rsidRPr="00DE1A7E">
              <w:rPr>
                <w:rFonts w:ascii="Source Sans Pro" w:hAnsi="Source Sans Pro"/>
                <w:b/>
                <w:bCs/>
              </w:rPr>
              <w:t>DICHIARA</w:t>
            </w:r>
          </w:p>
        </w:tc>
      </w:tr>
      <w:tr w:rsidRPr="00DE1A7E" w:rsidR="00234B87" w:rsidTr="0EA23164" w14:paraId="2A893DD9" w14:textId="77777777">
        <w:tc>
          <w:tcPr>
            <w:tcW w:w="4820" w:type="dxa"/>
            <w:tcMar/>
          </w:tcPr>
          <w:p w:rsidRPr="00DE1A7E" w:rsidR="00234B87" w:rsidP="00DE1A7E" w:rsidRDefault="00A57111" w14:paraId="27003963" w14:textId="79887302">
            <w:pPr>
              <w:jc w:val="both"/>
              <w:rPr>
                <w:rFonts w:ascii="Source Sans Pro" w:hAnsi="Source Sans Pro"/>
              </w:rPr>
            </w:pPr>
            <w:r w:rsidRPr="00DE1A7E">
              <w:rPr>
                <w:rFonts w:ascii="Source Sans Pro" w:hAnsi="Source Sans Pro"/>
              </w:rPr>
              <w:t>folgende Mindeststandards beim Bau zur Kenntnis zu nehmen und diese im Falle eines Zuschlags einzuhalten:</w:t>
            </w:r>
          </w:p>
        </w:tc>
        <w:tc>
          <w:tcPr>
            <w:tcW w:w="567" w:type="dxa"/>
            <w:tcMar/>
          </w:tcPr>
          <w:p w:rsidRPr="00DE1A7E" w:rsidR="00234B87" w:rsidP="00DE1A7E" w:rsidRDefault="00234B87" w14:paraId="4EA65D3D" w14:textId="77777777">
            <w:pPr>
              <w:pStyle w:val="NoSpacing"/>
              <w:jc w:val="both"/>
              <w:rPr>
                <w:rFonts w:ascii="Source Sans Pro" w:hAnsi="Source Sans Pro"/>
              </w:rPr>
            </w:pPr>
          </w:p>
        </w:tc>
        <w:tc>
          <w:tcPr>
            <w:tcW w:w="4819" w:type="dxa"/>
            <w:tcMar/>
          </w:tcPr>
          <w:p w:rsidRPr="00DE1A7E" w:rsidR="00234B87" w:rsidP="00DE1A7E" w:rsidRDefault="00A57111" w14:paraId="5F53BD12" w14:textId="481B6B80">
            <w:pPr>
              <w:jc w:val="both"/>
              <w:rPr>
                <w:rFonts w:ascii="Source Sans Pro" w:hAnsi="Source Sans Pro"/>
                <w:lang w:val="it-IT"/>
              </w:rPr>
            </w:pPr>
            <w:r w:rsidRPr="00DE1A7E">
              <w:rPr>
                <w:rFonts w:ascii="Source Sans Pro" w:hAnsi="Source Sans Pro"/>
                <w:lang w:val="it-IT"/>
              </w:rPr>
              <w:t>di essere a conoscenza dei seguenti requisiti edificatori minimi e di rispettare gli stessi in caso di aggiudicazione:</w:t>
            </w:r>
          </w:p>
        </w:tc>
      </w:tr>
      <w:tr w:rsidRPr="00DE1A7E" w:rsidR="00A57111" w:rsidTr="0EA23164" w14:paraId="69E95C96" w14:textId="77777777">
        <w:trPr>
          <w:trHeight w:val="3926"/>
        </w:trPr>
        <w:tc>
          <w:tcPr>
            <w:tcW w:w="4820" w:type="dxa"/>
            <w:tcMar/>
          </w:tcPr>
          <w:p w:rsidR="007040A4" w:rsidP="00D45DD3" w:rsidRDefault="00915ADC" w14:paraId="6F20BE70" w14:textId="1613F1C4">
            <w:pPr>
              <w:jc w:val="both"/>
              <w:rPr>
                <w:rFonts w:ascii="Source Sans Pro" w:hAnsi="Source Sans Pro"/>
              </w:rPr>
            </w:pPr>
            <w:r w:rsidRPr="00DE1A7E">
              <w:rPr>
                <w:rFonts w:ascii="Source Sans Pro" w:hAnsi="Source Sans Pro"/>
              </w:rPr>
              <w:t xml:space="preserve">a) </w:t>
            </w:r>
            <w:r w:rsidR="00B2108E">
              <w:rPr>
                <w:rFonts w:ascii="Source Sans Pro" w:hAnsi="Source Sans Pro"/>
              </w:rPr>
              <w:t>S</w:t>
            </w:r>
            <w:r w:rsidRPr="00DE1A7E">
              <w:rPr>
                <w:rFonts w:ascii="Source Sans Pro" w:hAnsi="Source Sans Pro"/>
              </w:rPr>
              <w:t xml:space="preserve">ämtliche Freiflächen um das eigene Gebäude </w:t>
            </w:r>
            <w:r w:rsidR="00B2108E">
              <w:rPr>
                <w:rFonts w:ascii="Source Sans Pro" w:hAnsi="Source Sans Pro"/>
              </w:rPr>
              <w:t xml:space="preserve">sind </w:t>
            </w:r>
            <w:r w:rsidRPr="00DE1A7E">
              <w:rPr>
                <w:rFonts w:ascii="Source Sans Pro" w:hAnsi="Source Sans Pro"/>
              </w:rPr>
              <w:t xml:space="preserve">zu Betriebszeiten </w:t>
            </w:r>
            <w:r w:rsidR="00AF1EC6">
              <w:rPr>
                <w:rFonts w:ascii="Source Sans Pro" w:hAnsi="Source Sans Pro"/>
              </w:rPr>
              <w:t xml:space="preserve">des NOI </w:t>
            </w:r>
            <w:proofErr w:type="spellStart"/>
            <w:r w:rsidR="00AF1EC6">
              <w:rPr>
                <w:rFonts w:ascii="Source Sans Pro" w:hAnsi="Source Sans Pro"/>
              </w:rPr>
              <w:t>Techpark</w:t>
            </w:r>
            <w:proofErr w:type="spellEnd"/>
            <w:r w:rsidR="00AF1EC6">
              <w:rPr>
                <w:rFonts w:ascii="Source Sans Pro" w:hAnsi="Source Sans Pro"/>
              </w:rPr>
              <w:t xml:space="preserve"> </w:t>
            </w:r>
            <w:r w:rsidRPr="00DE1A7E">
              <w:rPr>
                <w:rFonts w:ascii="Source Sans Pro" w:hAnsi="Source Sans Pro"/>
              </w:rPr>
              <w:t xml:space="preserve">frei zugänglich und damit </w:t>
            </w:r>
            <w:r w:rsidR="00B2108E">
              <w:rPr>
                <w:rFonts w:ascii="Source Sans Pro" w:hAnsi="Source Sans Pro"/>
              </w:rPr>
              <w:t xml:space="preserve">ist </w:t>
            </w:r>
            <w:r w:rsidRPr="00DE1A7E">
              <w:rPr>
                <w:rFonts w:ascii="Source Sans Pro" w:hAnsi="Source Sans Pro"/>
              </w:rPr>
              <w:t xml:space="preserve">der Durchgang zwischen den Bauten im NOI </w:t>
            </w:r>
            <w:proofErr w:type="spellStart"/>
            <w:r w:rsidRPr="00DE1A7E">
              <w:rPr>
                <w:rFonts w:ascii="Source Sans Pro" w:hAnsi="Source Sans Pro"/>
              </w:rPr>
              <w:t>Techpark</w:t>
            </w:r>
            <w:proofErr w:type="spellEnd"/>
            <w:r w:rsidRPr="00DE1A7E">
              <w:rPr>
                <w:rFonts w:ascii="Source Sans Pro" w:hAnsi="Source Sans Pro"/>
              </w:rPr>
              <w:t xml:space="preserve"> für alle frei möglich.</w:t>
            </w:r>
            <w:r w:rsidRPr="00DE1A7E" w:rsidR="00C230AD">
              <w:rPr>
                <w:rFonts w:ascii="Source Sans Pro" w:hAnsi="Source Sans Pro"/>
              </w:rPr>
              <w:t xml:space="preserve"> </w:t>
            </w:r>
          </w:p>
          <w:p w:rsidR="007040A4" w:rsidP="00D45DD3" w:rsidRDefault="00904F21" w14:paraId="210B2B0A" w14:textId="1E941F2D">
            <w:pPr>
              <w:jc w:val="both"/>
              <w:rPr>
                <w:rFonts w:ascii="Source Sans Pro" w:hAnsi="Source Sans Pro"/>
              </w:rPr>
            </w:pPr>
            <w:r>
              <w:rPr>
                <w:rFonts w:ascii="Source Sans Pro" w:hAnsi="Source Sans Pro"/>
              </w:rPr>
              <w:t xml:space="preserve">b) </w:t>
            </w:r>
            <w:r w:rsidRPr="00DE1A7E" w:rsidR="00C230AD">
              <w:rPr>
                <w:rFonts w:ascii="Source Sans Pro" w:hAnsi="Source Sans Pro"/>
              </w:rPr>
              <w:t>Eine kohärente Fortsetzung der Baublöcke und aller sonst im Durchführungsplan der gegenständlichen Zone vorgesehenen Bestimmungen und Maßnahmen garantieren.</w:t>
            </w:r>
          </w:p>
          <w:p w:rsidRPr="00DE1A7E" w:rsidR="0005678F" w:rsidP="00DE1A7E" w:rsidRDefault="006A2431" w14:paraId="30FA2612" w14:textId="4F4E0BA2">
            <w:pPr>
              <w:jc w:val="both"/>
              <w:rPr>
                <w:rFonts w:ascii="Source Sans Pro" w:hAnsi="Source Sans Pro"/>
              </w:rPr>
            </w:pPr>
            <w:r>
              <w:rPr>
                <w:rFonts w:ascii="Source Sans Pro" w:hAnsi="Source Sans Pro"/>
              </w:rPr>
              <w:t xml:space="preserve">c) </w:t>
            </w:r>
            <w:r w:rsidRPr="00DE1A7E" w:rsidR="009242C2">
              <w:rPr>
                <w:rFonts w:ascii="Source Sans Pro" w:hAnsi="Source Sans Pro"/>
              </w:rPr>
              <w:t>Die größtmögliche Fläche der verfügbaren 1.850 m² nutzen und ein Gebäude mit einer Höhe von 30 Metern errichten, um ein möglichst großes Volumen zu schaffen.</w:t>
            </w:r>
          </w:p>
        </w:tc>
        <w:tc>
          <w:tcPr>
            <w:tcW w:w="567" w:type="dxa"/>
            <w:tcMar/>
          </w:tcPr>
          <w:p w:rsidRPr="00DE1A7E" w:rsidR="00A57111" w:rsidP="00DE1A7E" w:rsidRDefault="00A57111" w14:paraId="07934C4C" w14:textId="77777777">
            <w:pPr>
              <w:pStyle w:val="NoSpacing"/>
              <w:jc w:val="both"/>
              <w:rPr>
                <w:rFonts w:ascii="Source Sans Pro" w:hAnsi="Source Sans Pro"/>
              </w:rPr>
            </w:pPr>
          </w:p>
        </w:tc>
        <w:tc>
          <w:tcPr>
            <w:tcW w:w="4819" w:type="dxa"/>
            <w:tcMar/>
          </w:tcPr>
          <w:p w:rsidR="007040A4" w:rsidP="00D45DD3" w:rsidRDefault="00365229" w14:paraId="2BBBBCEA" w14:textId="03B37173">
            <w:pPr>
              <w:jc w:val="both"/>
              <w:rPr>
                <w:rFonts w:ascii="Source Sans Pro" w:hAnsi="Source Sans Pro"/>
                <w:lang w:val="it-IT"/>
              </w:rPr>
            </w:pPr>
            <w:r w:rsidRPr="00DE1A7E">
              <w:rPr>
                <w:rFonts w:ascii="Source Sans Pro" w:hAnsi="Source Sans Pro"/>
                <w:lang w:val="it-IT"/>
              </w:rPr>
              <w:t xml:space="preserve">a) </w:t>
            </w:r>
            <w:r w:rsidR="00B2108E">
              <w:rPr>
                <w:rFonts w:ascii="Source Sans Pro" w:hAnsi="Source Sans Pro"/>
                <w:lang w:val="it-IT"/>
              </w:rPr>
              <w:t>T</w:t>
            </w:r>
            <w:r w:rsidRPr="00DE1A7E" w:rsidR="00BF1C42">
              <w:rPr>
                <w:rFonts w:ascii="Source Sans Pro" w:hAnsi="Source Sans Pro"/>
                <w:lang w:val="it-IT"/>
              </w:rPr>
              <w:t xml:space="preserve">utte le aree esterne attorno al proprio edificio </w:t>
            </w:r>
            <w:r w:rsidR="00384B20">
              <w:rPr>
                <w:rFonts w:ascii="Source Sans Pro" w:hAnsi="Source Sans Pro"/>
                <w:lang w:val="it-IT"/>
              </w:rPr>
              <w:t>s</w:t>
            </w:r>
            <w:r w:rsidR="00F33732">
              <w:rPr>
                <w:rFonts w:ascii="Source Sans Pro" w:hAnsi="Source Sans Pro"/>
                <w:lang w:val="it-IT"/>
              </w:rPr>
              <w:t>ono</w:t>
            </w:r>
            <w:r w:rsidRPr="00DE1A7E" w:rsidR="00BF1C42">
              <w:rPr>
                <w:rFonts w:ascii="Source Sans Pro" w:hAnsi="Source Sans Pro"/>
                <w:lang w:val="it-IT"/>
              </w:rPr>
              <w:t xml:space="preserve"> liberamente accessibili durante gli orari di apertura</w:t>
            </w:r>
            <w:r w:rsidR="00384B20">
              <w:rPr>
                <w:rFonts w:ascii="Source Sans Pro" w:hAnsi="Source Sans Pro"/>
                <w:lang w:val="it-IT"/>
              </w:rPr>
              <w:t xml:space="preserve"> del</w:t>
            </w:r>
            <w:r w:rsidR="00AF1EC6">
              <w:rPr>
                <w:rFonts w:ascii="Source Sans Pro" w:hAnsi="Source Sans Pro"/>
                <w:lang w:val="it-IT"/>
              </w:rPr>
              <w:t xml:space="preserve"> NOI </w:t>
            </w:r>
            <w:proofErr w:type="spellStart"/>
            <w:r w:rsidR="00AF1EC6">
              <w:rPr>
                <w:rFonts w:ascii="Source Sans Pro" w:hAnsi="Source Sans Pro"/>
                <w:lang w:val="it-IT"/>
              </w:rPr>
              <w:t>Techpark</w:t>
            </w:r>
            <w:proofErr w:type="spellEnd"/>
            <w:r w:rsidRPr="00DE1A7E" w:rsidR="00BF1C42">
              <w:rPr>
                <w:rFonts w:ascii="Source Sans Pro" w:hAnsi="Source Sans Pro"/>
                <w:lang w:val="it-IT"/>
              </w:rPr>
              <w:t xml:space="preserve">, garantendo così il passaggio tra le costruzioni del NOI </w:t>
            </w:r>
            <w:proofErr w:type="spellStart"/>
            <w:r w:rsidRPr="00DE1A7E" w:rsidR="00BF1C42">
              <w:rPr>
                <w:rFonts w:ascii="Source Sans Pro" w:hAnsi="Source Sans Pro"/>
                <w:lang w:val="it-IT"/>
              </w:rPr>
              <w:t>Techpark</w:t>
            </w:r>
            <w:proofErr w:type="spellEnd"/>
            <w:r w:rsidRPr="00DE1A7E" w:rsidR="00BF1C42">
              <w:rPr>
                <w:rFonts w:ascii="Source Sans Pro" w:hAnsi="Source Sans Pro"/>
                <w:lang w:val="it-IT"/>
              </w:rPr>
              <w:t xml:space="preserve"> a tutti.</w:t>
            </w:r>
          </w:p>
          <w:p w:rsidR="007040A4" w:rsidP="00D45DD3" w:rsidRDefault="00B2108E" w14:paraId="2AF5B2B0" w14:textId="0507C7B0">
            <w:pPr>
              <w:jc w:val="both"/>
              <w:rPr>
                <w:rFonts w:ascii="Source Sans Pro" w:hAnsi="Source Sans Pro"/>
                <w:lang w:val="it-IT"/>
              </w:rPr>
            </w:pPr>
            <w:r>
              <w:rPr>
                <w:rFonts w:ascii="Source Sans Pro" w:hAnsi="Source Sans Pro"/>
                <w:lang w:val="it-IT"/>
              </w:rPr>
              <w:t>b) G</w:t>
            </w:r>
            <w:r w:rsidR="00F33732">
              <w:rPr>
                <w:rFonts w:ascii="Source Sans Pro" w:hAnsi="Source Sans Pro"/>
                <w:lang w:val="it-IT"/>
              </w:rPr>
              <w:t>aranzia di</w:t>
            </w:r>
            <w:r w:rsidRPr="00DE1A7E" w:rsidR="00BF1C42">
              <w:rPr>
                <w:rFonts w:ascii="Source Sans Pro" w:hAnsi="Source Sans Pro"/>
                <w:lang w:val="it-IT"/>
              </w:rPr>
              <w:t xml:space="preserve"> prosecuzione coerente dei blocchi edilizi e di tutte le altre disposizioni e misure previste dal piano </w:t>
            </w:r>
            <w:r>
              <w:rPr>
                <w:rFonts w:ascii="Source Sans Pro" w:hAnsi="Source Sans Pro"/>
                <w:lang w:val="it-IT"/>
              </w:rPr>
              <w:t xml:space="preserve">di attuazione </w:t>
            </w:r>
            <w:r w:rsidRPr="00DE1A7E" w:rsidR="00BF1C42">
              <w:rPr>
                <w:rFonts w:ascii="Source Sans Pro" w:hAnsi="Source Sans Pro"/>
                <w:lang w:val="it-IT"/>
              </w:rPr>
              <w:t>per la zona in oggetto.</w:t>
            </w:r>
            <w:r w:rsidRPr="00DE1A7E" w:rsidR="00BF1C42">
              <w:rPr>
                <w:rFonts w:ascii="Source Sans Pro" w:hAnsi="Source Sans Pro"/>
                <w:lang w:val="it-IT"/>
              </w:rPr>
              <w:br/>
            </w:r>
          </w:p>
          <w:p w:rsidRPr="00DE1A7E" w:rsidR="00A57111" w:rsidP="0EA23164" w:rsidRDefault="00511472" w14:paraId="38E2A539" w14:textId="76E3378C">
            <w:pPr>
              <w:pStyle w:val="Normal"/>
              <w:spacing w:before="240" w:beforeAutospacing="off" w:after="240" w:afterAutospacing="off"/>
              <w:jc w:val="both"/>
              <w:rPr>
                <w:rFonts w:ascii="Source Sans Pro" w:hAnsi="Source Sans Pro"/>
                <w:lang w:val="it-IT"/>
              </w:rPr>
            </w:pPr>
            <w:r w:rsidRPr="0EA23164" w:rsidR="00511472">
              <w:rPr>
                <w:rFonts w:ascii="Source Sans Pro" w:hAnsi="Source Sans Pro"/>
                <w:lang w:val="it-IT"/>
              </w:rPr>
              <w:t xml:space="preserve">c) </w:t>
            </w:r>
            <w:r w:rsidRPr="0EA23164" w:rsidR="69EA9EE0">
              <w:rPr>
                <w:rFonts w:ascii="Source Sans Pro" w:hAnsi="Source Sans Pro" w:eastAsia="Source Sans Pro" w:cs="Source Sans Pro"/>
                <w:noProof w:val="0"/>
                <w:sz w:val="20"/>
                <w:szCs w:val="20"/>
                <w:lang w:val="it-IT"/>
              </w:rPr>
              <w:t>Utilizzare la massima superficie possibile dei 1.850 m² disponibili e costruire un edificio con un'altezza di 30 metri per creare un volume il più grande possibile.</w:t>
            </w:r>
          </w:p>
        </w:tc>
      </w:tr>
      <w:tr w:rsidRPr="00DE1A7E" w:rsidR="00FD2AB5" w:rsidTr="0EA23164" w14:paraId="47616413" w14:textId="77777777">
        <w:trPr>
          <w:trHeight w:val="6752"/>
        </w:trPr>
        <w:tc>
          <w:tcPr>
            <w:tcW w:w="4820" w:type="dxa"/>
            <w:tcMar/>
          </w:tcPr>
          <w:p w:rsidRPr="00DE1A7E" w:rsidR="00F760BD" w:rsidP="007C65D2" w:rsidRDefault="00AA7771" w14:paraId="7583E62B" w14:textId="79CEF013">
            <w:pPr>
              <w:jc w:val="both"/>
              <w:rPr>
                <w:rFonts w:ascii="Source Sans Pro" w:hAnsi="Source Sans Pro"/>
              </w:rPr>
            </w:pPr>
            <w:r>
              <w:rPr>
                <w:rFonts w:ascii="Source Sans Pro" w:hAnsi="Source Sans Pro"/>
              </w:rPr>
              <w:t>d)</w:t>
            </w:r>
            <w:r w:rsidRPr="00DE1A7E" w:rsidR="00F760BD">
              <w:rPr>
                <w:rFonts w:ascii="Source Sans Pro" w:hAnsi="Source Sans Pro"/>
              </w:rPr>
              <w:t xml:space="preserve"> Technische und operative Maßnahmen zur Erhöhung der Nachhaltigkeit des gesamten Gebäude-Lebenszyklus bereits in der Planung zu berücksichtigen und umzusetzen. Insbesondere fallen darunter die Anforderungen gemäß Art. 15 der Durchführungsbestimmungen, sowie die Einhaltung der Parameter, welche für die Einhaltung der Nachhaltigkeitsmerkmale gemäß der LEED Gold Zertifizierung vorgeschrieben sind:</w:t>
            </w:r>
          </w:p>
          <w:p w:rsidRPr="00DE1A7E" w:rsidR="00F760BD" w:rsidP="007C65D2" w:rsidRDefault="00F760BD" w14:paraId="6021FF39" w14:textId="0B5B95E1">
            <w:pPr>
              <w:pStyle w:val="ListParagraph"/>
              <w:numPr>
                <w:ilvl w:val="0"/>
                <w:numId w:val="41"/>
              </w:numPr>
              <w:jc w:val="both"/>
              <w:rPr>
                <w:rFonts w:ascii="Source Sans Pro" w:hAnsi="Source Sans Pro"/>
              </w:rPr>
            </w:pPr>
            <w:r w:rsidRPr="00DE1A7E">
              <w:rPr>
                <w:rFonts w:ascii="Source Sans Pro" w:hAnsi="Source Sans Pro"/>
              </w:rPr>
              <w:t>Mindestens 4 Kurzzeit-Fahrradabstellplätze bzw. mind. 2,5% bezogen auf die Gebäudenutzer;</w:t>
            </w:r>
          </w:p>
          <w:p w:rsidRPr="00DE1A7E" w:rsidR="00F760BD" w:rsidP="007C65D2" w:rsidRDefault="00F760BD" w14:paraId="13491470" w14:textId="20D6D983">
            <w:pPr>
              <w:pStyle w:val="ListParagraph"/>
              <w:numPr>
                <w:ilvl w:val="0"/>
                <w:numId w:val="41"/>
              </w:numPr>
              <w:jc w:val="both"/>
              <w:rPr>
                <w:rFonts w:ascii="Source Sans Pro" w:hAnsi="Source Sans Pro"/>
              </w:rPr>
            </w:pPr>
            <w:r w:rsidRPr="00DE1A7E">
              <w:rPr>
                <w:rFonts w:ascii="Source Sans Pro" w:hAnsi="Source Sans Pro"/>
              </w:rPr>
              <w:t>Überdachte Fahrradabstellplätze für mind. 5% der Gebäudenutzer;</w:t>
            </w:r>
          </w:p>
          <w:p w:rsidRPr="00DE1A7E" w:rsidR="00F760BD" w:rsidP="007C65D2" w:rsidRDefault="00F760BD" w14:paraId="75A1C149" w14:textId="737EA69C">
            <w:pPr>
              <w:pStyle w:val="ListParagraph"/>
              <w:numPr>
                <w:ilvl w:val="0"/>
                <w:numId w:val="41"/>
              </w:numPr>
              <w:jc w:val="both"/>
              <w:rPr>
                <w:rFonts w:ascii="Source Sans Pro" w:hAnsi="Source Sans Pro"/>
              </w:rPr>
            </w:pPr>
            <w:r w:rsidRPr="00DE1A7E">
              <w:rPr>
                <w:rFonts w:ascii="Source Sans Pro" w:hAnsi="Source Sans Pro"/>
              </w:rPr>
              <w:t>Mindestens 1 gemeinsame Dusche inkl. Umkleiden je 100 Nutzer;</w:t>
            </w:r>
          </w:p>
          <w:p w:rsidRPr="00DE1A7E" w:rsidR="00F760BD" w:rsidP="007C65D2" w:rsidRDefault="00F760BD" w14:paraId="5980FAFD" w14:textId="340B65D3">
            <w:pPr>
              <w:pStyle w:val="ListParagraph"/>
              <w:numPr>
                <w:ilvl w:val="0"/>
                <w:numId w:val="41"/>
              </w:numPr>
              <w:jc w:val="both"/>
              <w:rPr>
                <w:rFonts w:ascii="Source Sans Pro" w:hAnsi="Source Sans Pro"/>
              </w:rPr>
            </w:pPr>
            <w:r w:rsidRPr="00DE1A7E">
              <w:rPr>
                <w:rFonts w:ascii="Source Sans Pro" w:hAnsi="Source Sans Pro"/>
              </w:rPr>
              <w:t>Nutzung Wassersparender Armaturen;</w:t>
            </w:r>
          </w:p>
          <w:p w:rsidRPr="00DE1A7E" w:rsidR="00F760BD" w:rsidP="007C65D2" w:rsidRDefault="00F760BD" w14:paraId="4429A449" w14:textId="0DCBDF01">
            <w:pPr>
              <w:pStyle w:val="ListParagraph"/>
              <w:numPr>
                <w:ilvl w:val="0"/>
                <w:numId w:val="41"/>
              </w:numPr>
              <w:jc w:val="both"/>
              <w:rPr>
                <w:rFonts w:ascii="Source Sans Pro" w:hAnsi="Source Sans Pro"/>
              </w:rPr>
            </w:pPr>
            <w:r w:rsidRPr="00DE1A7E">
              <w:rPr>
                <w:rFonts w:ascii="Source Sans Pro" w:hAnsi="Source Sans Pro"/>
              </w:rPr>
              <w:t>Regenwasserrückhaltung und Nutzung;</w:t>
            </w:r>
          </w:p>
          <w:p w:rsidRPr="00DE1A7E" w:rsidR="00F760BD" w:rsidP="007C65D2" w:rsidRDefault="00F760BD" w14:paraId="0C905F56" w14:textId="0D0B7F35">
            <w:pPr>
              <w:pStyle w:val="ListParagraph"/>
              <w:numPr>
                <w:ilvl w:val="0"/>
                <w:numId w:val="41"/>
              </w:numPr>
              <w:jc w:val="both"/>
              <w:rPr>
                <w:rFonts w:ascii="Source Sans Pro" w:hAnsi="Source Sans Pro"/>
              </w:rPr>
            </w:pPr>
            <w:r w:rsidRPr="00DE1A7E">
              <w:rPr>
                <w:rFonts w:ascii="Source Sans Pro" w:hAnsi="Source Sans Pro"/>
              </w:rPr>
              <w:t>Verringerung Wasserverbrauch im Außenbereich durch entsprechende Vegetation;</w:t>
            </w:r>
          </w:p>
          <w:p w:rsidRPr="00DE1A7E" w:rsidR="00F760BD" w:rsidP="007C65D2" w:rsidRDefault="00F760BD" w14:paraId="19A61F6A" w14:textId="509FB19D">
            <w:pPr>
              <w:pStyle w:val="ListParagraph"/>
              <w:numPr>
                <w:ilvl w:val="0"/>
                <w:numId w:val="41"/>
              </w:numPr>
              <w:jc w:val="both"/>
              <w:rPr>
                <w:rFonts w:ascii="Source Sans Pro" w:hAnsi="Source Sans Pro"/>
              </w:rPr>
            </w:pPr>
            <w:r w:rsidRPr="00DE1A7E">
              <w:rPr>
                <w:rFonts w:ascii="Source Sans Pro" w:hAnsi="Source Sans Pro"/>
              </w:rPr>
              <w:t>Verwendung von Recycling-Baustoffen;</w:t>
            </w:r>
          </w:p>
          <w:p w:rsidRPr="00DE1A7E" w:rsidR="00F760BD" w:rsidP="007C65D2" w:rsidRDefault="00F760BD" w14:paraId="150FEFB1" w14:textId="69BF20C6">
            <w:pPr>
              <w:pStyle w:val="ListParagraph"/>
              <w:numPr>
                <w:ilvl w:val="0"/>
                <w:numId w:val="41"/>
              </w:numPr>
              <w:jc w:val="both"/>
              <w:rPr>
                <w:rFonts w:ascii="Source Sans Pro" w:hAnsi="Source Sans Pro"/>
              </w:rPr>
            </w:pPr>
            <w:r w:rsidRPr="00DE1A7E">
              <w:rPr>
                <w:rFonts w:ascii="Source Sans Pro" w:hAnsi="Source Sans Pro"/>
              </w:rPr>
              <w:t>Abfallmanagement (sowohl in der Bau- als auch Betriebsphase);</w:t>
            </w:r>
          </w:p>
          <w:p w:rsidRPr="00DE1A7E" w:rsidR="00FD2AB5" w:rsidP="007C65D2" w:rsidRDefault="00F760BD" w14:paraId="4EE26BC2" w14:textId="55404C4E">
            <w:pPr>
              <w:pStyle w:val="ListParagraph"/>
              <w:numPr>
                <w:ilvl w:val="0"/>
                <w:numId w:val="43"/>
              </w:numPr>
              <w:jc w:val="both"/>
              <w:rPr>
                <w:rFonts w:ascii="Source Sans Pro" w:hAnsi="Source Sans Pro"/>
              </w:rPr>
            </w:pPr>
            <w:r w:rsidRPr="00DE1A7E">
              <w:rPr>
                <w:rFonts w:ascii="Source Sans Pro" w:hAnsi="Source Sans Pro"/>
              </w:rPr>
              <w:t>Reduktion Lichtverschmutzung im Außenbereich (</w:t>
            </w:r>
            <w:proofErr w:type="spellStart"/>
            <w:r w:rsidRPr="00DE1A7E">
              <w:rPr>
                <w:rFonts w:ascii="Source Sans Pro" w:hAnsi="Source Sans Pro"/>
              </w:rPr>
              <w:t>full</w:t>
            </w:r>
            <w:proofErr w:type="spellEnd"/>
            <w:r w:rsidRPr="00DE1A7E">
              <w:rPr>
                <w:rFonts w:ascii="Source Sans Pro" w:hAnsi="Source Sans Pro"/>
              </w:rPr>
              <w:t>-</w:t>
            </w:r>
            <w:proofErr w:type="spellStart"/>
            <w:r w:rsidRPr="00DE1A7E">
              <w:rPr>
                <w:rFonts w:ascii="Source Sans Pro" w:hAnsi="Source Sans Pro"/>
              </w:rPr>
              <w:t>cut</w:t>
            </w:r>
            <w:proofErr w:type="spellEnd"/>
            <w:r w:rsidRPr="00DE1A7E">
              <w:rPr>
                <w:rFonts w:ascii="Source Sans Pro" w:hAnsi="Source Sans Pro"/>
              </w:rPr>
              <w:t>-off-Leuchten).</w:t>
            </w:r>
          </w:p>
        </w:tc>
        <w:tc>
          <w:tcPr>
            <w:tcW w:w="567" w:type="dxa"/>
            <w:tcMar/>
          </w:tcPr>
          <w:p w:rsidRPr="00DE1A7E" w:rsidR="00FD2AB5" w:rsidP="007C65D2" w:rsidRDefault="00FD2AB5" w14:paraId="5F4CBF40" w14:textId="77777777">
            <w:pPr>
              <w:pStyle w:val="NoSpacing"/>
              <w:jc w:val="both"/>
              <w:rPr>
                <w:rFonts w:ascii="Source Sans Pro" w:hAnsi="Source Sans Pro"/>
              </w:rPr>
            </w:pPr>
          </w:p>
        </w:tc>
        <w:tc>
          <w:tcPr>
            <w:tcW w:w="4819" w:type="dxa"/>
            <w:tcMar/>
          </w:tcPr>
          <w:p w:rsidRPr="00DE1A7E" w:rsidR="00137146" w:rsidP="007C65D2" w:rsidRDefault="00AA7771" w14:paraId="66A6B430" w14:textId="16B35BA1">
            <w:pPr>
              <w:jc w:val="both"/>
              <w:rPr>
                <w:rFonts w:ascii="Source Sans Pro" w:hAnsi="Source Sans Pro"/>
                <w:lang w:val="it-IT"/>
              </w:rPr>
            </w:pPr>
            <w:r>
              <w:rPr>
                <w:rFonts w:ascii="Source Sans Pro" w:hAnsi="Source Sans Pro"/>
                <w:lang w:val="it-IT"/>
              </w:rPr>
              <w:t>d)</w:t>
            </w:r>
            <w:r w:rsidRPr="00DE1A7E" w:rsidR="00137146">
              <w:rPr>
                <w:rFonts w:ascii="Source Sans Pro" w:hAnsi="Source Sans Pro"/>
                <w:lang w:val="it-IT"/>
              </w:rPr>
              <w:t xml:space="preserve"> Considerare e implementare misure tecniche e operative per aumentare la sostenibilità dell'intero ciclo di vita dell’edificio già in fase di progettazione. In particolare, questo include i requisiti di cui all'articolo 15 delle norme di attuazione, nonché il rispetto dei parametri richiesti per il </w:t>
            </w:r>
            <w:r w:rsidRPr="00DE1A7E" w:rsidR="00217F41">
              <w:rPr>
                <w:rFonts w:ascii="Source Sans Pro" w:hAnsi="Source Sans Pro"/>
                <w:lang w:val="it-IT"/>
              </w:rPr>
              <w:t>raggiungimento</w:t>
            </w:r>
            <w:r w:rsidRPr="00DE1A7E" w:rsidR="00137146">
              <w:rPr>
                <w:rFonts w:ascii="Source Sans Pro" w:hAnsi="Source Sans Pro"/>
                <w:lang w:val="it-IT"/>
              </w:rPr>
              <w:t xml:space="preserve"> delle caratteristiche di sostenibilità in conformità a quanto prescritto per la certificazione LEED Gold:</w:t>
            </w:r>
          </w:p>
          <w:p w:rsidRPr="00DE1A7E" w:rsidR="00137146" w:rsidP="007C65D2" w:rsidRDefault="00137146" w14:paraId="245B87B5" w14:textId="6C20035F">
            <w:pPr>
              <w:pStyle w:val="ListParagraph"/>
              <w:numPr>
                <w:ilvl w:val="0"/>
                <w:numId w:val="43"/>
              </w:numPr>
              <w:jc w:val="both"/>
              <w:rPr>
                <w:rFonts w:ascii="Source Sans Pro" w:hAnsi="Source Sans Pro"/>
                <w:lang w:val="it-IT"/>
              </w:rPr>
            </w:pPr>
            <w:r w:rsidRPr="00DE1A7E">
              <w:rPr>
                <w:rFonts w:ascii="Source Sans Pro" w:hAnsi="Source Sans Pro"/>
                <w:lang w:val="it-IT"/>
              </w:rPr>
              <w:t>Almeno 4 parcheggi per biciclette a breve termine o almeno il 2,5% relativo agli utenti dell'edificio;</w:t>
            </w:r>
          </w:p>
          <w:p w:rsidRPr="00DE1A7E" w:rsidR="00137146" w:rsidP="007C65D2" w:rsidRDefault="00137146" w14:paraId="6671DE4D" w14:textId="2A24A85D">
            <w:pPr>
              <w:pStyle w:val="ListParagraph"/>
              <w:numPr>
                <w:ilvl w:val="0"/>
                <w:numId w:val="43"/>
              </w:numPr>
              <w:jc w:val="both"/>
              <w:rPr>
                <w:rFonts w:ascii="Source Sans Pro" w:hAnsi="Source Sans Pro"/>
                <w:lang w:val="it-IT"/>
              </w:rPr>
            </w:pPr>
            <w:r w:rsidRPr="00DE1A7E">
              <w:rPr>
                <w:rFonts w:ascii="Source Sans Pro" w:hAnsi="Source Sans Pro"/>
                <w:lang w:val="it-IT"/>
              </w:rPr>
              <w:t>Parcheggio coperto per biciclette per almeno il 5% degli utenti dell'edificio;</w:t>
            </w:r>
          </w:p>
          <w:p w:rsidRPr="00DE1A7E" w:rsidR="00137146" w:rsidP="007C65D2" w:rsidRDefault="00137146" w14:paraId="396A2EFA" w14:textId="607A92F6">
            <w:pPr>
              <w:pStyle w:val="ListParagraph"/>
              <w:numPr>
                <w:ilvl w:val="0"/>
                <w:numId w:val="43"/>
              </w:numPr>
              <w:jc w:val="both"/>
              <w:rPr>
                <w:rFonts w:ascii="Source Sans Pro" w:hAnsi="Source Sans Pro"/>
                <w:lang w:val="it-IT"/>
              </w:rPr>
            </w:pPr>
            <w:r w:rsidRPr="00DE1A7E">
              <w:rPr>
                <w:rFonts w:ascii="Source Sans Pro" w:hAnsi="Source Sans Pro"/>
                <w:lang w:val="it-IT"/>
              </w:rPr>
              <w:t>Almeno 1 doccia in comune con cambio abiti ogni 100 utenti;</w:t>
            </w:r>
          </w:p>
          <w:p w:rsidRPr="00DE1A7E" w:rsidR="00137146" w:rsidP="007C65D2" w:rsidRDefault="00137146" w14:paraId="39990217" w14:textId="784B5C93">
            <w:pPr>
              <w:pStyle w:val="ListParagraph"/>
              <w:numPr>
                <w:ilvl w:val="0"/>
                <w:numId w:val="43"/>
              </w:numPr>
              <w:jc w:val="both"/>
              <w:rPr>
                <w:rFonts w:ascii="Source Sans Pro" w:hAnsi="Source Sans Pro"/>
                <w:lang w:val="it-IT"/>
              </w:rPr>
            </w:pPr>
            <w:r w:rsidRPr="00DE1A7E">
              <w:rPr>
                <w:rFonts w:ascii="Source Sans Pro" w:hAnsi="Source Sans Pro"/>
                <w:lang w:val="it-IT"/>
              </w:rPr>
              <w:t>Utilizzo di rubinetterie a risparmio d’acqua;</w:t>
            </w:r>
          </w:p>
          <w:p w:rsidRPr="00DE1A7E" w:rsidR="00137146" w:rsidP="007C65D2" w:rsidRDefault="00137146" w14:paraId="3DF1FAF5" w14:textId="236FE635">
            <w:pPr>
              <w:pStyle w:val="ListParagraph"/>
              <w:numPr>
                <w:ilvl w:val="0"/>
                <w:numId w:val="43"/>
              </w:numPr>
              <w:jc w:val="both"/>
              <w:rPr>
                <w:rFonts w:ascii="Source Sans Pro" w:hAnsi="Source Sans Pro"/>
                <w:lang w:val="it-IT"/>
              </w:rPr>
            </w:pPr>
            <w:r w:rsidRPr="00DE1A7E">
              <w:rPr>
                <w:rFonts w:ascii="Source Sans Pro" w:hAnsi="Source Sans Pro"/>
                <w:lang w:val="it-IT"/>
              </w:rPr>
              <w:t>Ritenzione e utilizzo dell'acqua piovana;</w:t>
            </w:r>
          </w:p>
          <w:p w:rsidRPr="00DE1A7E" w:rsidR="00137146" w:rsidP="007C65D2" w:rsidRDefault="00137146" w14:paraId="0735513D" w14:textId="617162CC">
            <w:pPr>
              <w:pStyle w:val="ListParagraph"/>
              <w:numPr>
                <w:ilvl w:val="0"/>
                <w:numId w:val="43"/>
              </w:numPr>
              <w:jc w:val="both"/>
              <w:rPr>
                <w:rFonts w:ascii="Source Sans Pro" w:hAnsi="Source Sans Pro"/>
                <w:lang w:val="it-IT"/>
              </w:rPr>
            </w:pPr>
            <w:r w:rsidRPr="00DE1A7E">
              <w:rPr>
                <w:rFonts w:ascii="Source Sans Pro" w:hAnsi="Source Sans Pro"/>
                <w:lang w:val="it-IT"/>
              </w:rPr>
              <w:t>Ridurre il consumo di acqua nelle aree esterne attraverso un'adeguata vegetazione;</w:t>
            </w:r>
          </w:p>
          <w:p w:rsidRPr="00DE1A7E" w:rsidR="00137146" w:rsidP="007C65D2" w:rsidRDefault="00137146" w14:paraId="237A4889" w14:textId="680CC830">
            <w:pPr>
              <w:pStyle w:val="ListParagraph"/>
              <w:numPr>
                <w:ilvl w:val="0"/>
                <w:numId w:val="43"/>
              </w:numPr>
              <w:jc w:val="both"/>
              <w:rPr>
                <w:rFonts w:ascii="Source Sans Pro" w:hAnsi="Source Sans Pro"/>
                <w:lang w:val="it-IT"/>
              </w:rPr>
            </w:pPr>
            <w:r w:rsidRPr="00DE1A7E">
              <w:rPr>
                <w:rFonts w:ascii="Source Sans Pro" w:hAnsi="Source Sans Pro"/>
                <w:lang w:val="it-IT"/>
              </w:rPr>
              <w:t>Utilizzo di materiali da costruzione riciclati;</w:t>
            </w:r>
          </w:p>
          <w:p w:rsidRPr="00DE1A7E" w:rsidR="00137146" w:rsidP="007C65D2" w:rsidRDefault="00137146" w14:paraId="253D6C2A" w14:textId="2253C149">
            <w:pPr>
              <w:pStyle w:val="ListParagraph"/>
              <w:numPr>
                <w:ilvl w:val="0"/>
                <w:numId w:val="43"/>
              </w:numPr>
              <w:jc w:val="both"/>
              <w:rPr>
                <w:rFonts w:ascii="Source Sans Pro" w:hAnsi="Source Sans Pro"/>
                <w:lang w:val="it-IT"/>
              </w:rPr>
            </w:pPr>
            <w:r w:rsidRPr="00DE1A7E">
              <w:rPr>
                <w:rFonts w:ascii="Source Sans Pro" w:hAnsi="Source Sans Pro"/>
                <w:lang w:val="it-IT"/>
              </w:rPr>
              <w:t>Management dei rifiuti (sia in fase di lavori, sia operativa);</w:t>
            </w:r>
          </w:p>
          <w:p w:rsidRPr="00DE1A7E" w:rsidR="00FD2AB5" w:rsidP="007C65D2" w:rsidRDefault="00137146" w14:paraId="1E51E8EC" w14:textId="488198EB">
            <w:pPr>
              <w:pStyle w:val="ListParagraph"/>
              <w:numPr>
                <w:ilvl w:val="0"/>
                <w:numId w:val="43"/>
              </w:numPr>
              <w:jc w:val="both"/>
              <w:rPr>
                <w:rFonts w:ascii="Source Sans Pro" w:hAnsi="Source Sans Pro"/>
                <w:lang w:val="it-IT"/>
              </w:rPr>
            </w:pPr>
            <w:r w:rsidRPr="00DE1A7E">
              <w:rPr>
                <w:rFonts w:ascii="Source Sans Pro" w:hAnsi="Source Sans Pro"/>
                <w:lang w:val="it-IT"/>
              </w:rPr>
              <w:t>Riduzione dell'inquinamento luminoso delle aree esterne (luci full-</w:t>
            </w:r>
            <w:proofErr w:type="spellStart"/>
            <w:r w:rsidRPr="00DE1A7E">
              <w:rPr>
                <w:rFonts w:ascii="Source Sans Pro" w:hAnsi="Source Sans Pro"/>
                <w:lang w:val="it-IT"/>
              </w:rPr>
              <w:t>cut</w:t>
            </w:r>
            <w:proofErr w:type="spellEnd"/>
            <w:r w:rsidRPr="00DE1A7E">
              <w:rPr>
                <w:rFonts w:ascii="Source Sans Pro" w:hAnsi="Source Sans Pro"/>
                <w:lang w:val="it-IT"/>
              </w:rPr>
              <w:t>-off)</w:t>
            </w:r>
            <w:r w:rsidRPr="00DE1A7E" w:rsidR="00217F41">
              <w:rPr>
                <w:rFonts w:ascii="Source Sans Pro" w:hAnsi="Source Sans Pro"/>
                <w:lang w:val="it-IT"/>
              </w:rPr>
              <w:t>.</w:t>
            </w:r>
          </w:p>
        </w:tc>
      </w:tr>
      <w:tr w:rsidRPr="00DE1A7E" w:rsidR="00217F41" w:rsidTr="0EA23164" w14:paraId="5E96A912" w14:textId="77777777">
        <w:trPr>
          <w:trHeight w:val="5510"/>
        </w:trPr>
        <w:tc>
          <w:tcPr>
            <w:tcW w:w="4820" w:type="dxa"/>
            <w:tcMar/>
          </w:tcPr>
          <w:p w:rsidR="00B93676" w:rsidP="007C65D2" w:rsidRDefault="00AA7771" w14:paraId="4F7848EC" w14:textId="6A2BFBFD">
            <w:pPr>
              <w:jc w:val="both"/>
              <w:rPr>
                <w:rFonts w:ascii="Source Sans Pro" w:hAnsi="Source Sans Pro"/>
              </w:rPr>
            </w:pPr>
            <w:r>
              <w:rPr>
                <w:rFonts w:ascii="Source Sans Pro" w:hAnsi="Source Sans Pro"/>
              </w:rPr>
              <w:t>e</w:t>
            </w:r>
            <w:r w:rsidRPr="00DE1A7E" w:rsidR="006539C9">
              <w:rPr>
                <w:rFonts w:ascii="Source Sans Pro" w:hAnsi="Source Sans Pro"/>
              </w:rPr>
              <w:t xml:space="preserve">) Berücksichtigung und Umsetzung des Energiekonzeptes des NOI </w:t>
            </w:r>
            <w:proofErr w:type="spellStart"/>
            <w:r w:rsidRPr="00DE1A7E" w:rsidR="006539C9">
              <w:rPr>
                <w:rFonts w:ascii="Source Sans Pro" w:hAnsi="Source Sans Pro"/>
              </w:rPr>
              <w:t>Techpark</w:t>
            </w:r>
            <w:proofErr w:type="spellEnd"/>
            <w:r w:rsidRPr="00DE1A7E" w:rsidR="006539C9">
              <w:rPr>
                <w:rFonts w:ascii="Source Sans Pro" w:hAnsi="Source Sans Pro"/>
              </w:rPr>
              <w:t>. Insbesondere den Anschluss an das Fernwärmenetz.</w:t>
            </w:r>
          </w:p>
          <w:p w:rsidR="00B93676" w:rsidP="007C65D2" w:rsidRDefault="00B93676" w14:paraId="6C0BC9BF" w14:textId="346F172A">
            <w:pPr>
              <w:jc w:val="both"/>
              <w:rPr>
                <w:rFonts w:ascii="Source Sans Pro" w:hAnsi="Source Sans Pro"/>
              </w:rPr>
            </w:pPr>
            <w:r>
              <w:rPr>
                <w:rFonts w:ascii="Source Sans Pro" w:hAnsi="Source Sans Pro"/>
              </w:rPr>
              <w:t>f</w:t>
            </w:r>
            <w:r w:rsidRPr="00DE1A7E">
              <w:rPr>
                <w:rFonts w:ascii="Source Sans Pro" w:hAnsi="Source Sans Pro"/>
              </w:rPr>
              <w:t>) In Kenntnis zu sein über die geologischen und Umwelttechnischen Umstände: die Baulosfläche wurde bereits bonifiziert (siehe Bonifizierungszertifikat).</w:t>
            </w:r>
          </w:p>
          <w:p w:rsidR="00B93676" w:rsidP="007C65D2" w:rsidRDefault="00B93676" w14:paraId="284B6221" w14:textId="24D88292">
            <w:pPr>
              <w:jc w:val="both"/>
              <w:rPr>
                <w:rFonts w:ascii="Source Sans Pro" w:hAnsi="Source Sans Pro"/>
              </w:rPr>
            </w:pPr>
            <w:r w:rsidRPr="00DE1A7E">
              <w:rPr>
                <w:rFonts w:ascii="Source Sans Pro" w:hAnsi="Source Sans Pro"/>
              </w:rPr>
              <w:t>Es gelten die Bestimmungen laut Beschluss der Landesregierung Nr. 102 vom 09.02.2021.</w:t>
            </w:r>
            <w:r w:rsidRPr="00DE1A7E">
              <w:rPr>
                <w:rFonts w:ascii="Source Sans Pro" w:hAnsi="Source Sans Pro"/>
              </w:rPr>
              <w:t xml:space="preserve"> </w:t>
            </w:r>
            <w:r w:rsidRPr="00DE1A7E">
              <w:rPr>
                <w:rFonts w:ascii="Source Sans Pro" w:hAnsi="Source Sans Pro"/>
              </w:rPr>
              <w:t>Alle geologischen und umweltrelevanten Risiken sind zu Lasten des Unternehmens.</w:t>
            </w:r>
          </w:p>
          <w:p w:rsidR="00B93676" w:rsidP="007C65D2" w:rsidRDefault="00B93676" w14:paraId="6DDC37C8" w14:textId="2115EC7D">
            <w:pPr>
              <w:jc w:val="both"/>
              <w:rPr>
                <w:rFonts w:ascii="Source Sans Pro" w:hAnsi="Source Sans Pro"/>
              </w:rPr>
            </w:pPr>
            <w:r>
              <w:rPr>
                <w:rFonts w:ascii="Source Sans Pro" w:hAnsi="Source Sans Pro"/>
              </w:rPr>
              <w:t>g</w:t>
            </w:r>
            <w:r w:rsidRPr="00DE1A7E">
              <w:rPr>
                <w:rFonts w:ascii="Source Sans Pro" w:hAnsi="Source Sans Pro"/>
              </w:rPr>
              <w:t>) Das Baulos liegt im Gebiet des Flughafengefahrenzonenplans. Es gelten demnach alle darin festgelegten Vorschriften.</w:t>
            </w:r>
          </w:p>
          <w:p w:rsidR="007C65D2" w:rsidP="007C65D2" w:rsidRDefault="007C65D2" w14:paraId="342EA39B" w14:textId="77777777">
            <w:pPr>
              <w:jc w:val="both"/>
              <w:rPr>
                <w:rFonts w:ascii="Source Sans Pro" w:hAnsi="Source Sans Pro"/>
              </w:rPr>
            </w:pPr>
          </w:p>
          <w:p w:rsidR="007C65D2" w:rsidP="007C65D2" w:rsidRDefault="00B93676" w14:paraId="286497EE" w14:textId="7F066A72">
            <w:pPr>
              <w:jc w:val="both"/>
              <w:rPr>
                <w:rFonts w:ascii="Source Sans Pro" w:hAnsi="Source Sans Pro"/>
              </w:rPr>
            </w:pPr>
            <w:r w:rsidRPr="00DE1A7E">
              <w:rPr>
                <w:rFonts w:ascii="Source Sans Pro" w:hAnsi="Source Sans Pro"/>
              </w:rPr>
              <w:t>Es wird erklärt, Einsicht in die Anlage „Datenschutz“ gemäß EU-Verordnung 2016/679 genommen zu haben.</w:t>
            </w:r>
          </w:p>
          <w:p w:rsidR="007C65D2" w:rsidP="007C65D2" w:rsidRDefault="007C65D2" w14:paraId="57F40417" w14:textId="77777777">
            <w:pPr>
              <w:jc w:val="both"/>
              <w:rPr>
                <w:rFonts w:ascii="Source Sans Pro" w:hAnsi="Source Sans Pro"/>
              </w:rPr>
            </w:pPr>
          </w:p>
          <w:p w:rsidR="007C65D2" w:rsidP="007C65D2" w:rsidRDefault="007C65D2" w14:paraId="3B3882F2" w14:textId="44890790">
            <w:pPr>
              <w:jc w:val="both"/>
              <w:rPr>
                <w:rFonts w:ascii="Source Sans Pro" w:hAnsi="Source Sans Pro"/>
              </w:rPr>
            </w:pPr>
            <w:r w:rsidRPr="00DE1A7E">
              <w:rPr>
                <w:rFonts w:ascii="Source Sans Pro" w:hAnsi="Source Sans Pro"/>
              </w:rPr>
              <w:t>Bozen, den ……………</w:t>
            </w:r>
            <w:proofErr w:type="gramStart"/>
            <w:r w:rsidRPr="00DE1A7E">
              <w:rPr>
                <w:rFonts w:ascii="Source Sans Pro" w:hAnsi="Source Sans Pro"/>
              </w:rPr>
              <w:t>…….</w:t>
            </w:r>
            <w:proofErr w:type="gramEnd"/>
            <w:r w:rsidRPr="00DE1A7E">
              <w:rPr>
                <w:rFonts w:ascii="Source Sans Pro" w:hAnsi="Source Sans Pro"/>
              </w:rPr>
              <w:t>.</w:t>
            </w:r>
          </w:p>
          <w:p w:rsidRPr="007C65D2" w:rsidR="007C65D2" w:rsidP="007C65D2" w:rsidRDefault="007C65D2" w14:paraId="6B96EE44" w14:textId="77777777">
            <w:pPr>
              <w:jc w:val="center"/>
              <w:rPr>
                <w:rFonts w:ascii="Source Sans Pro" w:hAnsi="Source Sans Pro"/>
              </w:rPr>
            </w:pPr>
            <w:r w:rsidRPr="007C65D2">
              <w:rPr>
                <w:rFonts w:ascii="Source Sans Pro" w:hAnsi="Source Sans Pro"/>
              </w:rPr>
              <w:t>Für das Unternehmen</w:t>
            </w:r>
            <w:r w:rsidRPr="007C65D2">
              <w:rPr>
                <w:rFonts w:ascii="Source Sans Pro" w:hAnsi="Source Sans Pro"/>
                <w:vertAlign w:val="superscript"/>
                <w:lang w:val="it-IT"/>
              </w:rPr>
              <w:footnoteReference w:id="2"/>
            </w:r>
          </w:p>
          <w:p w:rsidR="007C65D2" w:rsidP="007C65D2" w:rsidRDefault="007C65D2" w14:paraId="7746A0E2" w14:textId="183FA3C3">
            <w:pPr>
              <w:jc w:val="center"/>
              <w:rPr>
                <w:rFonts w:ascii="Source Sans Pro" w:hAnsi="Source Sans Pro"/>
              </w:rPr>
            </w:pPr>
            <w:r w:rsidRPr="007C65D2">
              <w:rPr>
                <w:rFonts w:ascii="Source Sans Pro" w:hAnsi="Source Sans Pro"/>
              </w:rPr>
              <w:t>Der gesetzliche Vertreter</w:t>
            </w:r>
          </w:p>
          <w:p w:rsidR="007C65D2" w:rsidP="007C65D2" w:rsidRDefault="007C65D2" w14:paraId="1ED2740E" w14:textId="7B06D747">
            <w:pPr>
              <w:jc w:val="center"/>
              <w:rPr>
                <w:rFonts w:ascii="Source Sans Pro" w:hAnsi="Source Sans Pro"/>
              </w:rPr>
            </w:pPr>
            <w:r>
              <w:rPr>
                <w:rFonts w:ascii="Source Sans Pro" w:hAnsi="Source Sans Pro"/>
              </w:rPr>
              <w:t>(</w:t>
            </w:r>
            <w:r w:rsidRPr="007C65D2">
              <w:rPr>
                <w:rFonts w:ascii="Source Sans Pro" w:hAnsi="Source Sans Pro"/>
                <w:i/>
                <w:iCs/>
              </w:rPr>
              <w:t>digital unterzeichnet</w:t>
            </w:r>
            <w:r>
              <w:rPr>
                <w:rFonts w:ascii="Source Sans Pro" w:hAnsi="Source Sans Pro"/>
              </w:rPr>
              <w:t>)</w:t>
            </w:r>
          </w:p>
          <w:p w:rsidRPr="00DE1A7E" w:rsidR="00217F41" w:rsidP="007C65D2" w:rsidRDefault="00217F41" w14:paraId="78027447" w14:textId="39CD50FB">
            <w:pPr>
              <w:jc w:val="both"/>
              <w:rPr>
                <w:rFonts w:ascii="Source Sans Pro" w:hAnsi="Source Sans Pro"/>
              </w:rPr>
            </w:pPr>
          </w:p>
        </w:tc>
        <w:tc>
          <w:tcPr>
            <w:tcW w:w="567" w:type="dxa"/>
            <w:tcMar/>
          </w:tcPr>
          <w:p w:rsidRPr="00DE1A7E" w:rsidR="00217F41" w:rsidP="007C65D2" w:rsidRDefault="00217F41" w14:paraId="1133B09F" w14:textId="77777777">
            <w:pPr>
              <w:pStyle w:val="NoSpacing"/>
              <w:jc w:val="both"/>
              <w:rPr>
                <w:rFonts w:ascii="Source Sans Pro" w:hAnsi="Source Sans Pro"/>
              </w:rPr>
            </w:pPr>
          </w:p>
        </w:tc>
        <w:tc>
          <w:tcPr>
            <w:tcW w:w="4819" w:type="dxa"/>
            <w:tcMar/>
          </w:tcPr>
          <w:p w:rsidR="00B93676" w:rsidP="007C65D2" w:rsidRDefault="00AA7771" w14:paraId="16C07296" w14:textId="12FAB54A">
            <w:pPr>
              <w:jc w:val="both"/>
              <w:rPr>
                <w:rFonts w:ascii="Source Sans Pro" w:hAnsi="Source Sans Pro"/>
                <w:lang w:val="it-IT"/>
              </w:rPr>
            </w:pPr>
            <w:r>
              <w:rPr>
                <w:rFonts w:ascii="Source Sans Pro" w:hAnsi="Source Sans Pro"/>
                <w:lang w:val="it-IT"/>
              </w:rPr>
              <w:t>e</w:t>
            </w:r>
            <w:r w:rsidRPr="00DE1A7E" w:rsidR="006539C9">
              <w:rPr>
                <w:rFonts w:ascii="Source Sans Pro" w:hAnsi="Source Sans Pro"/>
                <w:lang w:val="it-IT"/>
              </w:rPr>
              <w:t xml:space="preserve">) Rispetto e implementazione del concetto energetico del NOI </w:t>
            </w:r>
            <w:proofErr w:type="spellStart"/>
            <w:r w:rsidRPr="00DE1A7E" w:rsidR="006539C9">
              <w:rPr>
                <w:rFonts w:ascii="Source Sans Pro" w:hAnsi="Source Sans Pro"/>
                <w:lang w:val="it-IT"/>
              </w:rPr>
              <w:t>Techpark</w:t>
            </w:r>
            <w:proofErr w:type="spellEnd"/>
            <w:r w:rsidRPr="00DE1A7E" w:rsidR="006539C9">
              <w:rPr>
                <w:rFonts w:ascii="Source Sans Pro" w:hAnsi="Source Sans Pro"/>
                <w:lang w:val="it-IT"/>
              </w:rPr>
              <w:t xml:space="preserve">. In particolare, </w:t>
            </w:r>
            <w:r w:rsidRPr="00DE1A7E" w:rsidR="0082208A">
              <w:rPr>
                <w:rFonts w:ascii="Source Sans Pro" w:hAnsi="Source Sans Pro"/>
                <w:lang w:val="it-IT"/>
              </w:rPr>
              <w:t>l’allacciamento</w:t>
            </w:r>
            <w:r w:rsidRPr="00DE1A7E" w:rsidR="006539C9">
              <w:rPr>
                <w:rFonts w:ascii="Source Sans Pro" w:hAnsi="Source Sans Pro"/>
                <w:lang w:val="it-IT"/>
              </w:rPr>
              <w:t xml:space="preserve"> alla rete di teleriscaldamento.</w:t>
            </w:r>
          </w:p>
          <w:p w:rsidR="00B93676" w:rsidP="007C65D2" w:rsidRDefault="00B93676" w14:paraId="1B27212A" w14:textId="37098810">
            <w:pPr>
              <w:jc w:val="both"/>
              <w:rPr>
                <w:rFonts w:ascii="Source Sans Pro" w:hAnsi="Source Sans Pro"/>
                <w:lang w:val="it-IT"/>
              </w:rPr>
            </w:pPr>
            <w:r>
              <w:rPr>
                <w:rFonts w:ascii="Source Sans Pro" w:hAnsi="Source Sans Pro"/>
                <w:lang w:val="it-IT"/>
              </w:rPr>
              <w:t>f</w:t>
            </w:r>
            <w:r w:rsidRPr="00DE1A7E">
              <w:rPr>
                <w:rFonts w:ascii="Source Sans Pro" w:hAnsi="Source Sans Pro"/>
                <w:lang w:val="it-IT"/>
              </w:rPr>
              <w:t>) Di essere a conoscenza delle circostanze geologiche e ambientali: il lotto è già stato bonificato (vedasi apposito certificato di avvenuta bonifica).</w:t>
            </w:r>
          </w:p>
          <w:p w:rsidR="00B93676" w:rsidP="007C65D2" w:rsidRDefault="00B93676" w14:paraId="633A096F" w14:textId="03B59FCA">
            <w:pPr>
              <w:jc w:val="both"/>
              <w:rPr>
                <w:rFonts w:ascii="Source Sans Pro" w:hAnsi="Source Sans Pro"/>
                <w:lang w:val="it-IT"/>
              </w:rPr>
            </w:pPr>
            <w:r w:rsidRPr="00DE1A7E">
              <w:rPr>
                <w:rFonts w:ascii="Source Sans Pro" w:hAnsi="Source Sans Pro"/>
                <w:lang w:val="it-IT"/>
              </w:rPr>
              <w:t>Si applicano le prescrizioni della delibera della Giunta provinciale n. 102 del 09.02.2021.</w:t>
            </w:r>
            <w:r w:rsidRPr="00DE1A7E">
              <w:rPr>
                <w:rFonts w:ascii="Source Sans Pro" w:hAnsi="Source Sans Pro"/>
                <w:lang w:val="it-IT"/>
              </w:rPr>
              <w:t xml:space="preserve"> </w:t>
            </w:r>
            <w:r w:rsidRPr="00DE1A7E">
              <w:rPr>
                <w:rFonts w:ascii="Source Sans Pro" w:hAnsi="Source Sans Pro"/>
                <w:lang w:val="it-IT"/>
              </w:rPr>
              <w:t>Tutti i rischi geologici e ambientali sono a carico dell’impresa.</w:t>
            </w:r>
          </w:p>
          <w:p w:rsidR="00B93676" w:rsidP="007C65D2" w:rsidRDefault="00B93676" w14:paraId="5D24BAA7" w14:textId="69BFB0EB">
            <w:pPr>
              <w:jc w:val="both"/>
              <w:rPr>
                <w:rFonts w:ascii="Source Sans Pro" w:hAnsi="Source Sans Pro"/>
                <w:lang w:val="it-IT"/>
              </w:rPr>
            </w:pPr>
            <w:r>
              <w:rPr>
                <w:rFonts w:ascii="Source Sans Pro" w:hAnsi="Source Sans Pro"/>
                <w:lang w:val="it-IT"/>
              </w:rPr>
              <w:t>g</w:t>
            </w:r>
            <w:r w:rsidRPr="00DE1A7E">
              <w:rPr>
                <w:rFonts w:ascii="Source Sans Pro" w:hAnsi="Source Sans Pro"/>
                <w:lang w:val="it-IT"/>
              </w:rPr>
              <w:t>) Il lotto si trova nella zona del Piano di rischio Aeroportuale. Sono quindi da applicare le prescrizioni definite in esso</w:t>
            </w:r>
            <w:r>
              <w:rPr>
                <w:rFonts w:ascii="Source Sans Pro" w:hAnsi="Source Sans Pro"/>
                <w:lang w:val="it-IT"/>
              </w:rPr>
              <w:t>.</w:t>
            </w:r>
          </w:p>
          <w:p w:rsidR="007C65D2" w:rsidP="007C65D2" w:rsidRDefault="007C65D2" w14:paraId="3FDC3C69" w14:textId="77777777">
            <w:pPr>
              <w:jc w:val="both"/>
              <w:rPr>
                <w:rFonts w:ascii="Source Sans Pro" w:hAnsi="Source Sans Pro"/>
                <w:lang w:val="it-IT"/>
              </w:rPr>
            </w:pPr>
          </w:p>
          <w:p w:rsidR="007C65D2" w:rsidP="007C65D2" w:rsidRDefault="00B93676" w14:paraId="0864D827" w14:textId="39424EF7">
            <w:pPr>
              <w:jc w:val="both"/>
              <w:rPr>
                <w:rFonts w:ascii="Source Sans Pro" w:hAnsi="Source Sans Pro"/>
                <w:lang w:val="it-IT"/>
              </w:rPr>
            </w:pPr>
            <w:r w:rsidRPr="00DE1A7E">
              <w:rPr>
                <w:rFonts w:ascii="Source Sans Pro" w:hAnsi="Source Sans Pro"/>
                <w:lang w:val="it-IT"/>
              </w:rPr>
              <w:t>Si dichiara di aver preso visione dell’allegato “Privacy” ai sensi del Regolamento UE 2016/679.</w:t>
            </w:r>
          </w:p>
          <w:p w:rsidR="007C65D2" w:rsidP="007C65D2" w:rsidRDefault="007C65D2" w14:paraId="0E965B89" w14:textId="77777777">
            <w:pPr>
              <w:jc w:val="both"/>
              <w:rPr>
                <w:rFonts w:ascii="Source Sans Pro" w:hAnsi="Source Sans Pro"/>
                <w:lang w:val="it-IT"/>
              </w:rPr>
            </w:pPr>
          </w:p>
          <w:p w:rsidR="007C65D2" w:rsidP="007C65D2" w:rsidRDefault="007C65D2" w14:paraId="18CA4D50" w14:textId="474DCBF5">
            <w:pPr>
              <w:jc w:val="both"/>
              <w:rPr>
                <w:rFonts w:ascii="Source Sans Pro" w:hAnsi="Source Sans Pro"/>
                <w:lang w:val="it-IT"/>
              </w:rPr>
            </w:pPr>
            <w:r w:rsidRPr="007C65D2">
              <w:rPr>
                <w:rFonts w:ascii="Source Sans Pro" w:hAnsi="Source Sans Pro"/>
                <w:lang w:val="it-IT"/>
              </w:rPr>
              <w:t>Bolzano, il ……………………</w:t>
            </w:r>
          </w:p>
          <w:p w:rsidRPr="007C65D2" w:rsidR="007C65D2" w:rsidP="007C65D2" w:rsidRDefault="007C65D2" w14:paraId="6C161F84" w14:textId="431F09DD">
            <w:pPr>
              <w:jc w:val="center"/>
              <w:rPr>
                <w:rFonts w:ascii="Source Sans Pro" w:hAnsi="Source Sans Pro"/>
                <w:lang w:val="it-IT"/>
              </w:rPr>
            </w:pPr>
            <w:r w:rsidRPr="007C65D2">
              <w:rPr>
                <w:rFonts w:ascii="Source Sans Pro" w:hAnsi="Source Sans Pro"/>
                <w:lang w:val="it-IT"/>
              </w:rPr>
              <w:t>Per l’impresa</w:t>
            </w:r>
            <w:r w:rsidRPr="007C65D2">
              <w:rPr>
                <w:rFonts w:ascii="Source Sans Pro" w:hAnsi="Source Sans Pro"/>
                <w:vertAlign w:val="superscript"/>
                <w:lang w:val="it-IT"/>
              </w:rPr>
              <w:footnoteReference w:id="3"/>
            </w:r>
          </w:p>
          <w:p w:rsidR="00217F41" w:rsidP="007C65D2" w:rsidRDefault="007C65D2" w14:paraId="04E66D25" w14:textId="77777777">
            <w:pPr>
              <w:jc w:val="center"/>
              <w:rPr>
                <w:rFonts w:ascii="Source Sans Pro" w:hAnsi="Source Sans Pro"/>
                <w:lang w:val="it-IT"/>
              </w:rPr>
            </w:pPr>
            <w:r w:rsidRPr="007C65D2">
              <w:rPr>
                <w:rFonts w:ascii="Source Sans Pro" w:hAnsi="Source Sans Pro"/>
                <w:lang w:val="it-IT"/>
              </w:rPr>
              <w:t>Il legale rappresentante</w:t>
            </w:r>
          </w:p>
          <w:p w:rsidRPr="00DE1A7E" w:rsidR="007C65D2" w:rsidP="007C65D2" w:rsidRDefault="007C65D2" w14:paraId="070B7BBD" w14:textId="75868429">
            <w:pPr>
              <w:jc w:val="center"/>
              <w:rPr>
                <w:rFonts w:ascii="Source Sans Pro" w:hAnsi="Source Sans Pro"/>
                <w:lang w:val="it-IT"/>
              </w:rPr>
            </w:pPr>
            <w:r>
              <w:rPr>
                <w:rFonts w:ascii="Source Sans Pro" w:hAnsi="Source Sans Pro"/>
                <w:lang w:val="it-IT"/>
              </w:rPr>
              <w:t>(</w:t>
            </w:r>
            <w:r w:rsidRPr="007C65D2">
              <w:rPr>
                <w:rFonts w:ascii="Source Sans Pro" w:hAnsi="Source Sans Pro"/>
                <w:i/>
                <w:iCs/>
                <w:lang w:val="it-IT"/>
              </w:rPr>
              <w:t>firmato digitalmente</w:t>
            </w:r>
            <w:r>
              <w:rPr>
                <w:rFonts w:ascii="Source Sans Pro" w:hAnsi="Source Sans Pro"/>
                <w:lang w:val="it-IT"/>
              </w:rPr>
              <w:t>)</w:t>
            </w:r>
          </w:p>
        </w:tc>
      </w:tr>
      <w:tr w:rsidRPr="00DE1A7E" w:rsidR="00D13B5A" w:rsidTr="0EA23164" w14:paraId="3824FD27" w14:textId="77777777">
        <w:trPr>
          <w:trHeight w:val="48"/>
        </w:trPr>
        <w:tc>
          <w:tcPr>
            <w:tcW w:w="4820" w:type="dxa"/>
            <w:tcMar/>
          </w:tcPr>
          <w:p w:rsidRPr="00DE1A7E" w:rsidR="00D13B5A" w:rsidP="00D73E87" w:rsidRDefault="00D13B5A" w14:paraId="6F0005B8" w14:textId="37BA9F2B">
            <w:pPr>
              <w:jc w:val="center"/>
              <w:rPr>
                <w:rFonts w:ascii="Source Sans Pro" w:hAnsi="Source Sans Pro"/>
              </w:rPr>
            </w:pPr>
          </w:p>
        </w:tc>
        <w:tc>
          <w:tcPr>
            <w:tcW w:w="567" w:type="dxa"/>
            <w:tcMar/>
          </w:tcPr>
          <w:p w:rsidRPr="00DE1A7E" w:rsidR="00D13B5A" w:rsidP="00DE1A7E" w:rsidRDefault="00D13B5A" w14:paraId="6EE852E3" w14:textId="77777777">
            <w:pPr>
              <w:pStyle w:val="NoSpacing"/>
              <w:jc w:val="both"/>
              <w:rPr>
                <w:rFonts w:ascii="Source Sans Pro" w:hAnsi="Source Sans Pro"/>
              </w:rPr>
            </w:pPr>
          </w:p>
        </w:tc>
        <w:tc>
          <w:tcPr>
            <w:tcW w:w="4819" w:type="dxa"/>
            <w:tcMar/>
          </w:tcPr>
          <w:p w:rsidRPr="00DE1A7E" w:rsidR="00D13B5A" w:rsidP="00DE1A7E" w:rsidRDefault="00D13B5A" w14:paraId="61C0AFCC" w14:textId="13DB5AE6">
            <w:pPr>
              <w:jc w:val="both"/>
              <w:rPr>
                <w:rFonts w:ascii="Source Sans Pro" w:hAnsi="Source Sans Pro"/>
              </w:rPr>
            </w:pPr>
          </w:p>
        </w:tc>
      </w:tr>
      <w:tr w:rsidRPr="00DE1A7E" w:rsidR="00D13B5A" w:rsidTr="0EA23164" w14:paraId="4867C9F2" w14:textId="77777777">
        <w:tc>
          <w:tcPr>
            <w:tcW w:w="4820" w:type="dxa"/>
            <w:tcMar/>
          </w:tcPr>
          <w:p w:rsidRPr="00DE1A7E" w:rsidR="00D13B5A" w:rsidP="00B93676" w:rsidRDefault="00D13B5A" w14:paraId="00E5F35A" w14:textId="0B597D88">
            <w:pPr>
              <w:rPr>
                <w:rFonts w:ascii="Source Sans Pro" w:hAnsi="Source Sans Pro"/>
              </w:rPr>
            </w:pPr>
          </w:p>
        </w:tc>
        <w:tc>
          <w:tcPr>
            <w:tcW w:w="567" w:type="dxa"/>
            <w:tcMar/>
          </w:tcPr>
          <w:p w:rsidRPr="00DE1A7E" w:rsidR="00D13B5A" w:rsidP="00DE1A7E" w:rsidRDefault="00D13B5A" w14:paraId="10B5863C" w14:textId="77777777">
            <w:pPr>
              <w:pStyle w:val="NoSpacing"/>
              <w:jc w:val="both"/>
              <w:rPr>
                <w:rFonts w:ascii="Source Sans Pro" w:hAnsi="Source Sans Pro"/>
              </w:rPr>
            </w:pPr>
          </w:p>
        </w:tc>
        <w:tc>
          <w:tcPr>
            <w:tcW w:w="4819" w:type="dxa"/>
            <w:tcMar/>
          </w:tcPr>
          <w:p w:rsidRPr="00DE1A7E" w:rsidR="00D13B5A" w:rsidP="00DE1A7E" w:rsidRDefault="00D13B5A" w14:paraId="1EEB6AAA" w14:textId="23871AF2">
            <w:pPr>
              <w:jc w:val="both"/>
              <w:rPr>
                <w:rFonts w:ascii="Source Sans Pro" w:hAnsi="Source Sans Pro"/>
                <w:lang w:val="it-IT"/>
              </w:rPr>
            </w:pPr>
          </w:p>
        </w:tc>
      </w:tr>
      <w:tr w:rsidRPr="00DE1A7E" w:rsidR="00E16823" w:rsidTr="0EA23164" w14:paraId="1E2C550B" w14:textId="77777777">
        <w:trPr>
          <w:trHeight w:val="227" w:hRule="exact"/>
        </w:trPr>
        <w:tc>
          <w:tcPr>
            <w:tcW w:w="4820" w:type="dxa"/>
            <w:tcMar/>
          </w:tcPr>
          <w:p w:rsidRPr="00DE1A7E" w:rsidR="00E16823" w:rsidP="00D73E87" w:rsidRDefault="00E16823" w14:paraId="0F50932D" w14:textId="77777777">
            <w:pPr>
              <w:jc w:val="center"/>
              <w:rPr>
                <w:rFonts w:ascii="Source Sans Pro" w:hAnsi="Source Sans Pro"/>
                <w:lang w:val="it-IT"/>
              </w:rPr>
            </w:pPr>
          </w:p>
        </w:tc>
        <w:tc>
          <w:tcPr>
            <w:tcW w:w="567" w:type="dxa"/>
            <w:tcMar/>
          </w:tcPr>
          <w:p w:rsidRPr="00DE1A7E" w:rsidR="00E16823" w:rsidP="00DE1A7E" w:rsidRDefault="00E16823" w14:paraId="212AD66E" w14:textId="77777777">
            <w:pPr>
              <w:pStyle w:val="NoSpacing"/>
              <w:jc w:val="both"/>
              <w:rPr>
                <w:rFonts w:ascii="Source Sans Pro" w:hAnsi="Source Sans Pro"/>
                <w:lang w:val="it-IT"/>
              </w:rPr>
            </w:pPr>
          </w:p>
        </w:tc>
        <w:tc>
          <w:tcPr>
            <w:tcW w:w="4819" w:type="dxa"/>
            <w:tcMar/>
          </w:tcPr>
          <w:p w:rsidRPr="00DE1A7E" w:rsidR="00E16823" w:rsidP="00DE1A7E" w:rsidRDefault="00E16823" w14:paraId="0370EC77" w14:textId="77777777">
            <w:pPr>
              <w:jc w:val="both"/>
              <w:rPr>
                <w:rFonts w:ascii="Source Sans Pro" w:hAnsi="Source Sans Pro"/>
                <w:lang w:val="it-IT"/>
              </w:rPr>
            </w:pPr>
          </w:p>
        </w:tc>
      </w:tr>
      <w:tr w:rsidRPr="00DE1A7E" w:rsidR="00E16823" w:rsidTr="0EA23164" w14:paraId="2DE55662" w14:textId="77777777">
        <w:tc>
          <w:tcPr>
            <w:tcW w:w="10206" w:type="dxa"/>
            <w:gridSpan w:val="3"/>
            <w:tcMar/>
          </w:tcPr>
          <w:p w:rsidRPr="00DE1A7E" w:rsidR="00E16823" w:rsidP="00D73E87" w:rsidRDefault="00E16823" w14:paraId="53B04F76" w14:textId="4151912C">
            <w:pPr>
              <w:jc w:val="center"/>
              <w:rPr>
                <w:rFonts w:ascii="Source Sans Pro" w:hAnsi="Source Sans Pro"/>
                <w:i/>
                <w:iCs/>
                <w:lang w:val="it-IT"/>
              </w:rPr>
            </w:pPr>
          </w:p>
        </w:tc>
      </w:tr>
    </w:tbl>
    <w:p w:rsidRPr="00DE1A7E" w:rsidR="00B5462A" w:rsidP="00DE1A7E" w:rsidRDefault="00B5462A" w14:paraId="152E55A0" w14:textId="77777777">
      <w:pPr>
        <w:pStyle w:val="NoSpacing"/>
        <w:jc w:val="both"/>
        <w:rPr>
          <w:rFonts w:ascii="Source Sans Pro" w:hAnsi="Source Sans Pro"/>
          <w:lang w:val="it-IT"/>
        </w:rPr>
      </w:pPr>
    </w:p>
    <w:sectPr w:rsidRPr="00DE1A7E" w:rsidR="00B5462A" w:rsidSect="00B5462A">
      <w:headerReference w:type="even" r:id="rId11"/>
      <w:headerReference w:type="default" r:id="rId12"/>
      <w:footerReference w:type="even" r:id="rId13"/>
      <w:footerReference w:type="default" r:id="rId14"/>
      <w:headerReference w:type="first" r:id="rId15"/>
      <w:footerReference w:type="first" r:id="rId16"/>
      <w:type w:val="continuous"/>
      <w:pgSz w:w="11906" w:h="16838" w:orient="portrait" w:code="9"/>
      <w:pgMar w:top="1843" w:right="851" w:bottom="1276" w:left="851"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45ED3" w:rsidP="001D40BE" w:rsidRDefault="00D45ED3" w14:paraId="21F2919C" w14:textId="77777777">
      <w:pPr>
        <w:spacing w:line="240" w:lineRule="auto"/>
      </w:pPr>
      <w:r>
        <w:separator/>
      </w:r>
    </w:p>
  </w:endnote>
  <w:endnote w:type="continuationSeparator" w:id="0">
    <w:p w:rsidR="00D45ED3" w:rsidP="001D40BE" w:rsidRDefault="00D45ED3" w14:paraId="3EA0B53A" w14:textId="77777777">
      <w:pPr>
        <w:spacing w:line="240" w:lineRule="auto"/>
      </w:pPr>
      <w:r>
        <w:continuationSeparator/>
      </w:r>
    </w:p>
  </w:endnote>
  <w:endnote w:type="continuationNotice" w:id="1">
    <w:p w:rsidR="00D45ED3" w:rsidRDefault="00D45ED3" w14:paraId="7F42D2DA"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ource Sans Pro">
    <w:panose1 w:val="020B0503030403020204"/>
    <w:charset w:val="00"/>
    <w:family w:val="swiss"/>
    <w:notTrueType/>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Bold">
    <w:altName w:val="Source Sans Pro"/>
    <w:panose1 w:val="00000000000000000000"/>
    <w:charset w:val="00"/>
    <w:family w:val="roman"/>
    <w:notTrueType/>
    <w:pitch w:val="default"/>
  </w:font>
  <w:font w:name="Source Sans Pro SemiBold">
    <w:panose1 w:val="020B0603030403020204"/>
    <w:charset w:val="00"/>
    <w:family w:val="swiss"/>
    <w:notTrueType/>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Light">
    <w:panose1 w:val="020B04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50200" w:rsidP="00050200" w:rsidRDefault="002F1BC8" w14:paraId="742050A8" w14:textId="77777777">
    <w:pPr>
      <w:pStyle w:val="Footer"/>
      <w:jc w:val="left"/>
    </w:pPr>
    <w:r>
      <w:fldChar w:fldCharType="begin"/>
    </w:r>
    <w:r>
      <w:instrText xml:space="preserve"> PAGE  \* Arabic  \* MERGEFORMAT </w:instrText>
    </w:r>
    <w:r>
      <w:fldChar w:fldCharType="separate"/>
    </w:r>
    <w:r w:rsidR="002B6B78">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50200" w:rsidP="00084E0B" w:rsidRDefault="002F1BC8" w14:paraId="5A7E5F10" w14:textId="77777777">
    <w:pPr>
      <w:pStyle w:val="Footer"/>
    </w:pPr>
    <w:r>
      <w:fldChar w:fldCharType="begin"/>
    </w:r>
    <w:r>
      <w:instrText xml:space="preserve"> PAGE  \* Arabic  \* MERGEFORMAT </w:instrText>
    </w:r>
    <w:r>
      <w:fldChar w:fldCharType="separate"/>
    </w:r>
    <w:r w:rsidR="009D3571">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Pr="002A11C5" w:rsidR="004609A4" w:rsidP="004609A4" w:rsidRDefault="00DC2580" w14:paraId="284DB65E" w14:textId="37B22654">
    <w:pPr>
      <w:pStyle w:val="Footer"/>
      <w:jc w:val="left"/>
      <w:rPr>
        <w:caps/>
        <w:color w:val="000000" w:themeColor="text1"/>
        <w:spacing w:val="4"/>
        <w:sz w:val="14"/>
        <w:szCs w:val="14"/>
        <w:lang w:val="it-IT"/>
      </w:rPr>
    </w:pPr>
    <w:r w:rsidRPr="00DE7CC0">
      <w:rPr>
        <w:noProof/>
        <w:sz w:val="16"/>
        <w:szCs w:val="16"/>
      </w:rPr>
      <mc:AlternateContent>
        <mc:Choice Requires="wps">
          <w:drawing>
            <wp:anchor distT="45720" distB="45720" distL="114300" distR="114300" simplePos="0" relativeHeight="251658242" behindDoc="0" locked="0" layoutInCell="1" allowOverlap="1" wp14:anchorId="1742507B" wp14:editId="083BAC87">
              <wp:simplePos x="0" y="0"/>
              <wp:positionH relativeFrom="column">
                <wp:posOffset>5233266</wp:posOffset>
              </wp:positionH>
              <wp:positionV relativeFrom="paragraph">
                <wp:posOffset>56515</wp:posOffset>
              </wp:positionV>
              <wp:extent cx="1029335" cy="1727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35" cy="172720"/>
                      </a:xfrm>
                      <a:prstGeom prst="rect">
                        <a:avLst/>
                      </a:prstGeom>
                      <a:noFill/>
                      <a:ln w="9525">
                        <a:noFill/>
                        <a:miter lim="800000"/>
                        <a:headEnd/>
                        <a:tailEnd/>
                      </a:ln>
                    </wps:spPr>
                    <wps:txbx>
                      <w:txbxContent>
                        <w:p w:rsidRPr="00C8716D" w:rsidR="00DC2580" w:rsidP="00DC2580" w:rsidRDefault="00DC2580" w14:paraId="58B22D4D" w14:textId="77777777">
                          <w:pPr>
                            <w:pStyle w:val="NoSpacing"/>
                            <w:rPr>
                              <w:b/>
                              <w:bCs/>
                              <w:sz w:val="15"/>
                              <w:szCs w:val="15"/>
                              <w:lang w:val="de-AT"/>
                            </w:rPr>
                          </w:pPr>
                          <w:r w:rsidRPr="00C8716D">
                            <w:rPr>
                              <w:b/>
                              <w:bCs/>
                              <w:sz w:val="15"/>
                              <w:szCs w:val="15"/>
                              <w:lang w:val="de-AT"/>
                            </w:rPr>
                            <w:t>NATURE OF INNOVATION</w:t>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w14:anchorId="687279AA">
            <v:shapetype id="_x0000_t202" coordsize="21600,21600" o:spt="202" path="m,l,21600r21600,l21600,xe" w14:anchorId="1742507B">
              <v:stroke joinstyle="miter"/>
              <v:path gradientshapeok="t" o:connecttype="rect"/>
            </v:shapetype>
            <v:shape id="Textfeld 2" style="position:absolute;margin-left:412.05pt;margin-top:4.45pt;width:81.05pt;height:13.6pt;z-index:251658242;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">
              <v:textbox inset="0,0,0,0">
                <w:txbxContent>
                  <w:p w:rsidRPr="00C8716D" w:rsidR="00DC2580" w:rsidP="00DC2580" w:rsidRDefault="00DC2580" w14:paraId="370F7231" w14:textId="77777777">
                    <w:pPr>
                      <w:pStyle w:val="KeinLeerraum"/>
                      <w:rPr>
                        <w:b/>
                        <w:bCs/>
                        <w:sz w:val="15"/>
                        <w:szCs w:val="15"/>
                        <w:lang w:val="de-AT"/>
                      </w:rPr>
                    </w:pPr>
                    <w:r w:rsidRPr="00C8716D">
                      <w:rPr>
                        <w:b/>
                        <w:bCs/>
                        <w:sz w:val="15"/>
                        <w:szCs w:val="15"/>
                        <w:lang w:val="de-AT"/>
                      </w:rPr>
                      <w:t>NATURE OF INNOVATION</w:t>
                    </w:r>
                  </w:p>
                </w:txbxContent>
              </v:textbox>
              <w10:wrap type="square"/>
            </v:shape>
          </w:pict>
        </mc:Fallback>
      </mc:AlternateContent>
    </w:r>
    <w:r w:rsidRPr="002A11C5" w:rsidR="004609A4">
      <w:rPr>
        <w:b/>
        <w:caps/>
        <w:color w:val="000000" w:themeColor="text1"/>
        <w:spacing w:val="4"/>
        <w:sz w:val="14"/>
        <w:szCs w:val="14"/>
        <w:lang w:val="it-IT"/>
      </w:rPr>
      <w:t>NOI AG / S.p.A.</w:t>
    </w:r>
    <w:r w:rsidRPr="002A11C5" w:rsidR="004609A4">
      <w:rPr>
        <w:caps/>
        <w:color w:val="000000" w:themeColor="text1"/>
        <w:spacing w:val="4"/>
        <w:sz w:val="14"/>
        <w:szCs w:val="14"/>
        <w:lang w:val="it-IT"/>
      </w:rPr>
      <w:t xml:space="preserve"> | A.-Volta-Str. / Via A. Volta, 13A | I-39100 Bozen / Bolzano </w:t>
    </w:r>
  </w:p>
  <w:p w:rsidRPr="004609A4" w:rsidR="0055765F" w:rsidP="004609A4" w:rsidRDefault="004609A4" w14:paraId="2DD91F79" w14:textId="3A2756F6">
    <w:pPr>
      <w:pStyle w:val="Footer"/>
      <w:jc w:val="left"/>
    </w:pPr>
    <w:r w:rsidRPr="00E24910">
      <w:rPr>
        <w:caps/>
        <w:color w:val="000000" w:themeColor="text1"/>
        <w:spacing w:val="4"/>
        <w:sz w:val="14"/>
        <w:szCs w:val="14"/>
        <w:lang w:val="it-IT"/>
      </w:rPr>
      <w:t>T +39 0471 066 600 | info@noi.bz.it | www.noi.bz.it</w:t>
    </w:r>
    <w:r w:rsidRPr="00E24910">
      <w:rPr>
        <w:caps/>
        <w:noProof/>
        <w:spacing w:val="4"/>
        <w:sz w:val="14"/>
        <w:szCs w:val="14"/>
        <w:lang w:val="it-IT" w:eastAsia="de-DE"/>
      </w:rPr>
      <w:t xml:space="preserve"> | MwSt.-Nr. / Part. </w:t>
    </w:r>
    <w:r w:rsidRPr="002A11C5">
      <w:rPr>
        <w:caps/>
        <w:noProof/>
        <w:spacing w:val="4"/>
        <w:sz w:val="14"/>
        <w:szCs w:val="14"/>
        <w:lang w:val="en-US" w:eastAsia="de-DE"/>
      </w:rPr>
      <w:t>IVA: IT02595720216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45ED3" w:rsidP="0072007A" w:rsidRDefault="00D45ED3" w14:paraId="080B56FD" w14:textId="77777777">
      <w:pPr>
        <w:pStyle w:val="NoSpacing"/>
      </w:pPr>
    </w:p>
  </w:footnote>
  <w:footnote w:type="continuationSeparator" w:id="0">
    <w:p w:rsidR="00D45ED3" w:rsidP="0072007A" w:rsidRDefault="00D45ED3" w14:paraId="5BB7F989" w14:textId="77777777">
      <w:pPr>
        <w:pStyle w:val="NoSpacing"/>
      </w:pPr>
    </w:p>
  </w:footnote>
  <w:footnote w:type="continuationNotice" w:id="1">
    <w:p w:rsidR="00D45ED3" w:rsidP="0072007A" w:rsidRDefault="00D45ED3" w14:paraId="0CA65A29" w14:textId="77777777">
      <w:pPr>
        <w:pStyle w:val="NoSpacing"/>
      </w:pPr>
    </w:p>
  </w:footnote>
  <w:footnote w:id="2">
    <w:p w:rsidRPr="00047140" w:rsidR="007C65D2" w:rsidP="007C65D2" w:rsidRDefault="007C65D2" w14:paraId="5C7A2975" w14:textId="77777777">
      <w:pPr>
        <w:pStyle w:val="FootnoteText"/>
        <w:jc w:val="both"/>
        <w:rPr>
          <w:szCs w:val="16"/>
        </w:rPr>
      </w:pPr>
      <w:r>
        <w:rPr>
          <w:rStyle w:val="FootnoteReference"/>
        </w:rPr>
        <w:footnoteRef/>
      </w:r>
      <w:r>
        <w:t xml:space="preserve"> </w:t>
      </w:r>
      <w:r w:rsidRPr="00047140">
        <w:rPr>
          <w:szCs w:val="16"/>
        </w:rPr>
        <w:t>Im Falle eines Einzelunternehmens: der gesetzliche Vertreter</w:t>
      </w:r>
      <w:r>
        <w:rPr>
          <w:szCs w:val="16"/>
        </w:rPr>
        <w:t>/Sonderbevollmächtige des Unternehmens</w:t>
      </w:r>
      <w:r w:rsidRPr="00047140">
        <w:rPr>
          <w:szCs w:val="16"/>
        </w:rPr>
        <w:t>;</w:t>
      </w:r>
    </w:p>
    <w:p w:rsidRPr="00047140" w:rsidR="007C65D2" w:rsidP="007C65D2" w:rsidRDefault="007C65D2" w14:paraId="5595617E" w14:textId="77777777">
      <w:pPr>
        <w:pStyle w:val="FootnoteText"/>
        <w:jc w:val="both"/>
        <w:rPr>
          <w:szCs w:val="16"/>
        </w:rPr>
      </w:pPr>
      <w:r w:rsidRPr="00047140">
        <w:rPr>
          <w:szCs w:val="16"/>
        </w:rPr>
        <w:t xml:space="preserve">  Im Falle einer Bietergemeinschaft, eines Konsortiums oder einer Vernetzung von Unternehmen, gegründet oder noch nicht gegründet: die gesetzlichen Vertreter</w:t>
      </w:r>
      <w:r>
        <w:rPr>
          <w:szCs w:val="16"/>
        </w:rPr>
        <w:t>/Sonderbevollmächtigten von allen Unternehmen.</w:t>
      </w:r>
    </w:p>
    <w:p w:rsidRPr="00CC2D55" w:rsidR="007C65D2" w:rsidP="007C65D2" w:rsidRDefault="007C65D2" w14:paraId="5EC9FF81" w14:textId="77777777">
      <w:pPr>
        <w:pStyle w:val="FootnoteText"/>
      </w:pPr>
    </w:p>
  </w:footnote>
  <w:footnote w:id="3">
    <w:p w:rsidRPr="00FD6B23" w:rsidR="007C65D2" w:rsidP="007C65D2" w:rsidRDefault="007C65D2" w14:paraId="21E7E904" w14:textId="77777777">
      <w:pPr>
        <w:pStyle w:val="FootnoteText"/>
        <w:jc w:val="both"/>
        <w:rPr>
          <w:szCs w:val="16"/>
          <w:lang w:val="it-IT"/>
        </w:rPr>
      </w:pPr>
      <w:r>
        <w:rPr>
          <w:rStyle w:val="FootnoteReference"/>
        </w:rPr>
        <w:footnoteRef/>
      </w:r>
      <w:r w:rsidRPr="00E6177E">
        <w:rPr>
          <w:lang w:val="it-IT"/>
        </w:rPr>
        <w:t xml:space="preserve"> </w:t>
      </w:r>
      <w:r w:rsidRPr="00FD6B23">
        <w:rPr>
          <w:szCs w:val="16"/>
          <w:lang w:val="it-IT"/>
        </w:rPr>
        <w:t>Per l’ipotesi di impresa singola: il legale rappresentante/procuratore speciale dell’impresa;</w:t>
      </w:r>
    </w:p>
    <w:p w:rsidRPr="00047140" w:rsidR="007C65D2" w:rsidP="007C65D2" w:rsidRDefault="007C65D2" w14:paraId="58E2F227" w14:textId="77777777">
      <w:pPr>
        <w:pStyle w:val="FootnoteText"/>
        <w:jc w:val="both"/>
        <w:rPr>
          <w:lang w:val="it-IT"/>
        </w:rPr>
      </w:pPr>
      <w:r w:rsidRPr="00FD6B23">
        <w:rPr>
          <w:szCs w:val="16"/>
          <w:lang w:val="it-IT"/>
        </w:rPr>
        <w:t xml:space="preserve">  Per l’ipotesi di RTI, consorzio o aggregazione di imprese, sia costituiti che costituendi: il legale rappresentante/procuratore speciale di tutte le imprese.</w:t>
      </w:r>
    </w:p>
    <w:p w:rsidRPr="00E6177E" w:rsidR="007C65D2" w:rsidP="007C65D2" w:rsidRDefault="007C65D2" w14:paraId="1570A8BF" w14:textId="77777777">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50200" w:rsidR="00050200" w:rsidP="00050200" w:rsidRDefault="00534EC1" w14:paraId="5DD11455" w14:textId="77777777">
    <w:pPr>
      <w:pStyle w:val="Header"/>
      <w:jc w:val="left"/>
    </w:pPr>
    <w:r>
      <w:rPr>
        <w:rStyle w:val="80BoldmarkierenChar"/>
      </w:rPr>
      <w:t>NOI</w:t>
    </w:r>
    <w:r w:rsidRPr="002F1BC8" w:rsidR="002F1BC8">
      <w:t xml:space="preserve"> | </w:t>
    </w:r>
    <w:r>
      <w:fldChar w:fldCharType="begin"/>
    </w:r>
    <w:r>
      <w:instrText>DOCPROPERTY  Title  \* MERGEFORMAT</w:instrText>
    </w:r>
    <w:r>
      <w:fldChar w:fldCharType="separate"/>
    </w:r>
    <w:r w:rsidR="00957DF8">
      <w:t>Name Dokument</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50200" w:rsidR="00050200" w:rsidP="00050200" w:rsidRDefault="00F12D55" w14:paraId="34284E0A" w14:textId="4ADDCBEB">
    <w:pPr>
      <w:pStyle w:val="Header"/>
    </w:pPr>
    <w:r>
      <w:rPr>
        <w:rStyle w:val="80BoldmarkierenChar"/>
      </w:rPr>
      <w:t>NOI</w:t>
    </w:r>
    <w:r w:rsidRPr="002F1BC8" w:rsidR="002F1BC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5000" w:type="pct"/>
      <w:tblLayout w:type="fixed"/>
      <w:tblLook w:val="04A0" w:firstRow="1" w:lastRow="0" w:firstColumn="1" w:lastColumn="0" w:noHBand="0" w:noVBand="1"/>
    </w:tblPr>
    <w:tblGrid>
      <w:gridCol w:w="10204"/>
    </w:tblGrid>
    <w:tr w:rsidR="00C90ECF" w:rsidTr="00D12C40" w14:paraId="56D188DD" w14:textId="77777777">
      <w:trPr>
        <w:cantSplit/>
        <w:trHeight w:val="1831" w:hRule="exact"/>
      </w:trPr>
      <w:tc>
        <w:tcPr>
          <w:tcW w:w="5000" w:type="pct"/>
        </w:tcPr>
        <w:p w:rsidR="00C90ECF" w:rsidP="00DE1A7E" w:rsidRDefault="00F12D55" w14:paraId="7014536E" w14:textId="7456777A">
          <w:pPr>
            <w:pStyle w:val="Header"/>
            <w:jc w:val="center"/>
          </w:pPr>
          <w:r>
            <w:rPr>
              <w:noProof/>
              <w:lang w:eastAsia="de-DE"/>
            </w:rPr>
            <w:drawing>
              <wp:anchor distT="0" distB="0" distL="114300" distR="114300" simplePos="0" relativeHeight="251658241" behindDoc="0" locked="0" layoutInCell="1" allowOverlap="1" wp14:anchorId="0EFE6DFF" wp14:editId="34328B9E">
                <wp:simplePos x="0" y="0"/>
                <wp:positionH relativeFrom="page">
                  <wp:posOffset>5760720</wp:posOffset>
                </wp:positionH>
                <wp:positionV relativeFrom="paragraph">
                  <wp:posOffset>5080</wp:posOffset>
                </wp:positionV>
                <wp:extent cx="1246680" cy="570960"/>
                <wp:effectExtent l="0" t="0" r="0" b="63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I_1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680" cy="570960"/>
                        </a:xfrm>
                        <a:prstGeom prst="rect">
                          <a:avLst/>
                        </a:prstGeom>
                      </pic:spPr>
                    </pic:pic>
                  </a:graphicData>
                </a:graphic>
                <wp14:sizeRelH relativeFrom="margin">
                  <wp14:pctWidth>0</wp14:pctWidth>
                </wp14:sizeRelH>
                <wp14:sizeRelV relativeFrom="margin">
                  <wp14:pctHeight>0</wp14:pctHeight>
                </wp14:sizeRelV>
              </wp:anchor>
            </w:drawing>
          </w:r>
        </w:p>
      </w:tc>
    </w:tr>
  </w:tbl>
  <w:p w:rsidR="001D40BE" w:rsidRDefault="00B31879" w14:paraId="3F7C6153" w14:textId="77777777">
    <w:pPr>
      <w:pStyle w:val="Header"/>
    </w:pPr>
    <w:r>
      <w:rPr>
        <w:noProof/>
        <w:lang w:eastAsia="de-DE"/>
      </w:rPr>
      <mc:AlternateContent>
        <mc:Choice Requires="wps">
          <w:drawing>
            <wp:anchor distT="0" distB="0" distL="114300" distR="114300" simplePos="0" relativeHeight="251658240" behindDoc="0" locked="1" layoutInCell="1" allowOverlap="1" wp14:anchorId="79DC48F7" wp14:editId="12E81635">
              <wp:simplePos x="0" y="0"/>
              <wp:positionH relativeFrom="page">
                <wp:posOffset>5581015</wp:posOffset>
              </wp:positionH>
              <wp:positionV relativeFrom="paragraph">
                <wp:posOffset>0</wp:posOffset>
              </wp:positionV>
              <wp:extent cx="1980000" cy="8093160"/>
              <wp:effectExtent l="0" t="0" r="0" b="0"/>
              <wp:wrapSquare wrapText="bothSides"/>
              <wp:docPr id="14" name="Rechteck 14"/>
              <wp:cNvGraphicFramePr/>
              <a:graphic xmlns:a="http://schemas.openxmlformats.org/drawingml/2006/main">
                <a:graphicData uri="http://schemas.microsoft.com/office/word/2010/wordprocessingShape">
                  <wps:wsp>
                    <wps:cNvSpPr/>
                    <wps:spPr>
                      <a:xfrm>
                        <a:off x="0" y="0"/>
                        <a:ext cx="1980000" cy="8093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100000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6783D51">
            <v:rect id="Rechteck 14" style="position:absolute;margin-left:439.45pt;margin-top:0;width:155.9pt;height:637.25pt;z-index:251658240;visibility:visible;mso-wrap-style:square;mso-width-percent:0;mso-height-percent:1000;mso-wrap-distance-left:9pt;mso-wrap-distance-top:0;mso-wrap-distance-right:9pt;mso-wrap-distance-bottom:0;mso-position-horizontal:absolute;mso-position-horizontal-relative:page;mso-position-vertical:absolute;mso-position-vertical-relative:text;mso-width-percent:0;mso-height-percent:1000;mso-width-relative:margin;mso-height-relative:page;v-text-anchor:middle" o:spid="_x0000_s1026" filled="f" stroked="f" strokeweight="1pt" w14:anchorId="25184B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">
              <w10:wrap type="square"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652BA"/>
    <w:multiLevelType w:val="multilevel"/>
    <w:tmpl w:val="7046CAB6"/>
    <w:numStyleLink w:val="NOIListNumbersohneAbstand"/>
  </w:abstractNum>
  <w:abstractNum w:abstractNumId="1" w15:restartNumberingAfterBreak="0">
    <w:nsid w:val="074A59BE"/>
    <w:multiLevelType w:val="multilevel"/>
    <w:tmpl w:val="45FE9572"/>
    <w:styleLink w:val="NOIListNumbers"/>
    <w:lvl w:ilvl="0">
      <w:start w:val="1"/>
      <w:numFmt w:val="decimal"/>
      <w:lvlText w:val="%1."/>
      <w:lvlJc w:val="left"/>
      <w:pPr>
        <w:tabs>
          <w:tab w:val="num" w:pos="595"/>
        </w:tabs>
        <w:ind w:left="595" w:hanging="396"/>
      </w:pPr>
      <w:rPr>
        <w:rFonts w:hint="default" w:asciiTheme="majorHAnsi" w:hAnsiTheme="majorHAnsi"/>
        <w:b/>
        <w:i w:val="0"/>
        <w:sz w:val="18"/>
      </w:rPr>
    </w:lvl>
    <w:lvl w:ilvl="1">
      <w:start w:val="1"/>
      <w:numFmt w:val="lowerLetter"/>
      <w:lvlText w:val="%2."/>
      <w:lvlJc w:val="left"/>
      <w:pPr>
        <w:tabs>
          <w:tab w:val="num" w:pos="992"/>
        </w:tabs>
        <w:ind w:left="992" w:hanging="397"/>
      </w:pPr>
      <w:rPr>
        <w:rFonts w:hint="default" w:asciiTheme="majorHAnsi" w:hAnsiTheme="majorHAnsi"/>
        <w:b/>
        <w:i w:val="0"/>
        <w:sz w:val="20"/>
      </w:rPr>
    </w:lvl>
    <w:lvl w:ilvl="2">
      <w:start w:val="1"/>
      <w:numFmt w:val="none"/>
      <w:lvlText w:val=""/>
      <w:lvlJc w:val="left"/>
      <w:pPr>
        <w:tabs>
          <w:tab w:val="num" w:pos="595"/>
        </w:tabs>
        <w:ind w:left="0" w:firstLine="0"/>
      </w:pPr>
      <w:rPr>
        <w:rFonts w:hint="default"/>
      </w:rPr>
    </w:lvl>
    <w:lvl w:ilvl="3">
      <w:start w:val="1"/>
      <w:numFmt w:val="none"/>
      <w:lvlText w:val=""/>
      <w:lvlJc w:val="left"/>
      <w:pPr>
        <w:tabs>
          <w:tab w:val="num" w:pos="595"/>
        </w:tabs>
        <w:ind w:left="0" w:firstLine="0"/>
      </w:pPr>
      <w:rPr>
        <w:rFonts w:hint="default"/>
      </w:rPr>
    </w:lvl>
    <w:lvl w:ilvl="4">
      <w:start w:val="1"/>
      <w:numFmt w:val="none"/>
      <w:lvlText w:val=""/>
      <w:lvlJc w:val="left"/>
      <w:pPr>
        <w:tabs>
          <w:tab w:val="num" w:pos="595"/>
        </w:tabs>
        <w:ind w:left="0" w:firstLine="0"/>
      </w:pPr>
      <w:rPr>
        <w:rFonts w:hint="default"/>
      </w:rPr>
    </w:lvl>
    <w:lvl w:ilvl="5">
      <w:start w:val="1"/>
      <w:numFmt w:val="none"/>
      <w:lvlText w:val=""/>
      <w:lvlJc w:val="left"/>
      <w:pPr>
        <w:tabs>
          <w:tab w:val="num" w:pos="595"/>
        </w:tabs>
        <w:ind w:left="0" w:firstLine="0"/>
      </w:pPr>
      <w:rPr>
        <w:rFonts w:hint="default"/>
      </w:rPr>
    </w:lvl>
    <w:lvl w:ilvl="6">
      <w:start w:val="1"/>
      <w:numFmt w:val="none"/>
      <w:lvlText w:val=""/>
      <w:lvlJc w:val="left"/>
      <w:pPr>
        <w:tabs>
          <w:tab w:val="num" w:pos="595"/>
        </w:tabs>
        <w:ind w:left="0" w:firstLine="0"/>
      </w:pPr>
      <w:rPr>
        <w:rFonts w:hint="default"/>
      </w:rPr>
    </w:lvl>
    <w:lvl w:ilvl="7">
      <w:start w:val="1"/>
      <w:numFmt w:val="none"/>
      <w:lvlText w:val=""/>
      <w:lvlJc w:val="left"/>
      <w:pPr>
        <w:tabs>
          <w:tab w:val="num" w:pos="595"/>
        </w:tabs>
        <w:ind w:left="0" w:firstLine="0"/>
      </w:pPr>
      <w:rPr>
        <w:rFonts w:hint="default"/>
      </w:rPr>
    </w:lvl>
    <w:lvl w:ilvl="8">
      <w:start w:val="1"/>
      <w:numFmt w:val="none"/>
      <w:lvlText w:val=""/>
      <w:lvlJc w:val="left"/>
      <w:pPr>
        <w:tabs>
          <w:tab w:val="num" w:pos="595"/>
        </w:tabs>
        <w:ind w:left="0" w:firstLine="0"/>
      </w:pPr>
      <w:rPr>
        <w:rFonts w:hint="default"/>
      </w:rPr>
    </w:lvl>
  </w:abstractNum>
  <w:abstractNum w:abstractNumId="2" w15:restartNumberingAfterBreak="0">
    <w:nsid w:val="0CBB14DB"/>
    <w:multiLevelType w:val="multilevel"/>
    <w:tmpl w:val="45FE9572"/>
    <w:numStyleLink w:val="NOIListNumbers"/>
  </w:abstractNum>
  <w:abstractNum w:abstractNumId="3" w15:restartNumberingAfterBreak="0">
    <w:nsid w:val="0FBB338F"/>
    <w:multiLevelType w:val="multilevel"/>
    <w:tmpl w:val="45FE9572"/>
    <w:numStyleLink w:val="NOIListNumbers"/>
  </w:abstractNum>
  <w:abstractNum w:abstractNumId="4" w15:restartNumberingAfterBreak="0">
    <w:nsid w:val="12740F65"/>
    <w:multiLevelType w:val="multilevel"/>
    <w:tmpl w:val="7046CAB6"/>
    <w:numStyleLink w:val="NOIListNumbersohneAbstand"/>
  </w:abstractNum>
  <w:abstractNum w:abstractNumId="5" w15:restartNumberingAfterBreak="0">
    <w:nsid w:val="13F30857"/>
    <w:multiLevelType w:val="hybridMultilevel"/>
    <w:tmpl w:val="231E7F0C"/>
    <w:lvl w:ilvl="0" w:tplc="3DBEF74E">
      <w:numFmt w:val="bullet"/>
      <w:lvlText w:val="•"/>
      <w:lvlJc w:val="left"/>
      <w:pPr>
        <w:ind w:left="720" w:hanging="360"/>
      </w:pPr>
      <w:rPr>
        <w:rFonts w:hint="default" w:ascii="Source Sans Pro" w:hAnsi="Source Sans Pro" w:eastAsiaTheme="minorHAnsi" w:cstheme="minorBid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14A94E64"/>
    <w:multiLevelType w:val="singleLevel"/>
    <w:tmpl w:val="9CE0DC5A"/>
    <w:lvl w:ilvl="0">
      <w:start w:val="1"/>
      <w:numFmt w:val="decimal"/>
      <w:lvlText w:val="%1."/>
      <w:lvlJc w:val="left"/>
      <w:pPr>
        <w:ind w:left="559" w:hanging="360"/>
      </w:pPr>
      <w:rPr>
        <w:rFonts w:hint="default" w:ascii="Source Sans Pro Bold" w:hAnsi="Source Sans Pro Bold"/>
        <w:b/>
        <w:i w:val="0"/>
        <w:sz w:val="18"/>
      </w:rPr>
    </w:lvl>
  </w:abstractNum>
  <w:abstractNum w:abstractNumId="7" w15:restartNumberingAfterBreak="0">
    <w:nsid w:val="16980337"/>
    <w:multiLevelType w:val="multilevel"/>
    <w:tmpl w:val="45FE9572"/>
    <w:numStyleLink w:val="NOIListNumbers"/>
  </w:abstractNum>
  <w:abstractNum w:abstractNumId="8" w15:restartNumberingAfterBreak="0">
    <w:nsid w:val="17252145"/>
    <w:multiLevelType w:val="multilevel"/>
    <w:tmpl w:val="7046CAB6"/>
    <w:numStyleLink w:val="NOIListNumbersohneAbstand"/>
  </w:abstractNum>
  <w:abstractNum w:abstractNumId="9" w15:restartNumberingAfterBreak="0">
    <w:nsid w:val="17926C57"/>
    <w:multiLevelType w:val="multilevel"/>
    <w:tmpl w:val="8988A414"/>
    <w:styleLink w:val="IDMListBullet"/>
    <w:lvl w:ilvl="0">
      <w:start w:val="1"/>
      <w:numFmt w:val="none"/>
      <w:lvlText w:val="›"/>
      <w:lvlJc w:val="left"/>
      <w:pPr>
        <w:tabs>
          <w:tab w:val="num" w:pos="397"/>
        </w:tabs>
        <w:ind w:left="397" w:hanging="198"/>
      </w:pPr>
      <w:rPr>
        <w:rFonts w:hint="default" w:asciiTheme="majorHAnsi" w:hAnsiTheme="majorHAnsi"/>
      </w:rPr>
    </w:lvl>
    <w:lvl w:ilvl="1">
      <w:start w:val="1"/>
      <w:numFmt w:val="none"/>
      <w:lvlText w:val="›"/>
      <w:lvlJc w:val="left"/>
      <w:pPr>
        <w:tabs>
          <w:tab w:val="num" w:pos="595"/>
        </w:tabs>
        <w:ind w:left="596" w:hanging="198"/>
      </w:pPr>
      <w:rPr>
        <w:rFonts w:hint="default" w:asciiTheme="majorHAnsi" w:hAnsiTheme="majorHAnsi"/>
      </w:rPr>
    </w:lvl>
    <w:lvl w:ilvl="2">
      <w:start w:val="1"/>
      <w:numFmt w:val="none"/>
      <w:lvlText w:val="›"/>
      <w:lvlJc w:val="left"/>
      <w:pPr>
        <w:tabs>
          <w:tab w:val="num" w:pos="794"/>
        </w:tabs>
        <w:ind w:left="795" w:hanging="198"/>
      </w:pPr>
      <w:rPr>
        <w:rFonts w:hint="default" w:asciiTheme="majorHAnsi" w:hAnsiTheme="majorHAnsi"/>
      </w:rPr>
    </w:lvl>
    <w:lvl w:ilvl="3">
      <w:start w:val="1"/>
      <w:numFmt w:val="none"/>
      <w:lvlText w:val="›"/>
      <w:lvlJc w:val="left"/>
      <w:pPr>
        <w:tabs>
          <w:tab w:val="num" w:pos="992"/>
        </w:tabs>
        <w:ind w:left="994" w:hanging="198"/>
      </w:pPr>
      <w:rPr>
        <w:rFonts w:hint="default" w:asciiTheme="majorHAnsi" w:hAnsiTheme="majorHAnsi"/>
      </w:rPr>
    </w:lvl>
    <w:lvl w:ilvl="4">
      <w:start w:val="1"/>
      <w:numFmt w:val="none"/>
      <w:lvlText w:val="›"/>
      <w:lvlJc w:val="left"/>
      <w:pPr>
        <w:tabs>
          <w:tab w:val="num" w:pos="1191"/>
        </w:tabs>
        <w:ind w:left="1193" w:hanging="198"/>
      </w:pPr>
      <w:rPr>
        <w:rFonts w:hint="default" w:asciiTheme="majorHAnsi" w:hAnsiTheme="majorHAnsi"/>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1D7709CD"/>
    <w:multiLevelType w:val="multilevel"/>
    <w:tmpl w:val="7046CAB6"/>
    <w:styleLink w:val="NOIListNumbersohneAbstand"/>
    <w:lvl w:ilvl="0">
      <w:start w:val="1"/>
      <w:numFmt w:val="decimal"/>
      <w:lvlText w:val="%1."/>
      <w:lvlJc w:val="left"/>
      <w:pPr>
        <w:tabs>
          <w:tab w:val="num" w:pos="595"/>
        </w:tabs>
        <w:ind w:left="595" w:hanging="396"/>
      </w:pPr>
      <w:rPr>
        <w:rFonts w:hint="default" w:asciiTheme="majorHAnsi" w:hAnsiTheme="majorHAnsi"/>
        <w:b/>
        <w:i w:val="0"/>
        <w:sz w:val="18"/>
      </w:rPr>
    </w:lvl>
    <w:lvl w:ilvl="1">
      <w:start w:val="1"/>
      <w:numFmt w:val="lowerLetter"/>
      <w:lvlText w:val="%2."/>
      <w:lvlJc w:val="left"/>
      <w:pPr>
        <w:tabs>
          <w:tab w:val="num" w:pos="992"/>
        </w:tabs>
        <w:ind w:left="992" w:hanging="397"/>
      </w:pPr>
      <w:rPr>
        <w:rFonts w:hint="default" w:asciiTheme="majorHAnsi" w:hAnsiTheme="majorHAnsi"/>
        <w:b/>
        <w:i w:val="0"/>
        <w:sz w:val="20"/>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1E822261"/>
    <w:multiLevelType w:val="multilevel"/>
    <w:tmpl w:val="45FE9572"/>
    <w:numStyleLink w:val="NOIListNumbers"/>
  </w:abstractNum>
  <w:abstractNum w:abstractNumId="12" w15:restartNumberingAfterBreak="0">
    <w:nsid w:val="1F78740D"/>
    <w:multiLevelType w:val="multilevel"/>
    <w:tmpl w:val="7046CAB6"/>
    <w:numStyleLink w:val="NOIListNumbersohneAbstand"/>
  </w:abstractNum>
  <w:abstractNum w:abstractNumId="13" w15:restartNumberingAfterBreak="0">
    <w:nsid w:val="1F7D3536"/>
    <w:multiLevelType w:val="hybridMultilevel"/>
    <w:tmpl w:val="8B4C4794"/>
    <w:lvl w:ilvl="0" w:tplc="950A03B4">
      <w:start w:val="1"/>
      <w:numFmt w:val="bullet"/>
      <w:pStyle w:val="41ListBullet4Unterpunkte"/>
      <w:lvlText w:val="•"/>
      <w:lvlJc w:val="center"/>
      <w:pPr>
        <w:ind w:left="1154" w:hanging="360"/>
      </w:pPr>
      <w:rPr>
        <w:rFonts w:hint="default" w:ascii="Source Sans Pro" w:hAnsi="Source Sans Pro"/>
        <w:b/>
        <w:i w:val="0"/>
        <w:sz w:val="20"/>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4" w15:restartNumberingAfterBreak="0">
    <w:nsid w:val="2202688F"/>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8272CB"/>
    <w:multiLevelType w:val="hybridMultilevel"/>
    <w:tmpl w:val="67D2420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342952A9"/>
    <w:multiLevelType w:val="hybridMultilevel"/>
    <w:tmpl w:val="D0B2D3CC"/>
    <w:lvl w:ilvl="0" w:tplc="3DBEF74E">
      <w:numFmt w:val="bullet"/>
      <w:lvlText w:val="•"/>
      <w:lvlJc w:val="left"/>
      <w:pPr>
        <w:ind w:left="720" w:hanging="360"/>
      </w:pPr>
      <w:rPr>
        <w:rFonts w:hint="default" w:ascii="Source Sans Pro" w:hAnsi="Source Sans Pro" w:eastAsiaTheme="minorHAnsi" w:cstheme="minorBid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3C6418B1"/>
    <w:multiLevelType w:val="multilevel"/>
    <w:tmpl w:val="7046CAB6"/>
    <w:numStyleLink w:val="NOIListNumbersohneAbstand"/>
  </w:abstractNum>
  <w:abstractNum w:abstractNumId="18" w15:restartNumberingAfterBreak="0">
    <w:nsid w:val="3E22617E"/>
    <w:multiLevelType w:val="multilevel"/>
    <w:tmpl w:val="7046CAB6"/>
    <w:numStyleLink w:val="NOIListNumbersohneAbstand"/>
  </w:abstractNum>
  <w:abstractNum w:abstractNumId="19" w15:restartNumberingAfterBreak="0">
    <w:nsid w:val="407D3FF8"/>
    <w:multiLevelType w:val="singleLevel"/>
    <w:tmpl w:val="3D28AAE2"/>
    <w:lvl w:ilvl="0">
      <w:start w:val="1"/>
      <w:numFmt w:val="decimal"/>
      <w:lvlText w:val="%1."/>
      <w:lvlJc w:val="left"/>
      <w:pPr>
        <w:ind w:left="559" w:hanging="360"/>
      </w:pPr>
      <w:rPr>
        <w:rFonts w:hint="default" w:ascii="Source Sans Pro Bold" w:hAnsi="Source Sans Pro Bold"/>
        <w:b/>
        <w:i w:val="0"/>
        <w:sz w:val="18"/>
      </w:rPr>
    </w:lvl>
  </w:abstractNum>
  <w:abstractNum w:abstractNumId="20" w15:restartNumberingAfterBreak="0">
    <w:nsid w:val="41A04E00"/>
    <w:multiLevelType w:val="singleLevel"/>
    <w:tmpl w:val="B64CFB5C"/>
    <w:lvl w:ilvl="0">
      <w:start w:val="1"/>
      <w:numFmt w:val="bullet"/>
      <w:pStyle w:val="41ListBullet"/>
      <w:lvlText w:val="•"/>
      <w:lvlJc w:val="center"/>
      <w:pPr>
        <w:ind w:left="559" w:hanging="360"/>
      </w:pPr>
      <w:rPr>
        <w:rFonts w:hint="default" w:ascii="Source Sans Pro" w:hAnsi="Source Sans Pro"/>
        <w:b/>
        <w:i w:val="0"/>
        <w:sz w:val="20"/>
      </w:rPr>
    </w:lvl>
  </w:abstractNum>
  <w:abstractNum w:abstractNumId="21" w15:restartNumberingAfterBreak="0">
    <w:nsid w:val="4C645777"/>
    <w:multiLevelType w:val="hybridMultilevel"/>
    <w:tmpl w:val="83528A80"/>
    <w:lvl w:ilvl="0" w:tplc="9DD43B5C">
      <w:start w:val="1"/>
      <w:numFmt w:val="bullet"/>
      <w:pStyle w:val="41ListBullet5Unterpunkte"/>
      <w:lvlText w:val="•"/>
      <w:lvlJc w:val="center"/>
      <w:pPr>
        <w:ind w:left="1352" w:hanging="360"/>
      </w:pPr>
      <w:rPr>
        <w:rFonts w:hint="default" w:ascii="Source Sans Pro" w:hAnsi="Source Sans Pro"/>
        <w:b/>
        <w:i w:val="0"/>
        <w:sz w:val="20"/>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2" w15:restartNumberingAfterBreak="0">
    <w:nsid w:val="4C8F459E"/>
    <w:multiLevelType w:val="hybridMultilevel"/>
    <w:tmpl w:val="2228ACD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9F7C03"/>
    <w:multiLevelType w:val="hybridMultilevel"/>
    <w:tmpl w:val="49829758"/>
    <w:lvl w:ilvl="0" w:tplc="CD34BC2A">
      <w:start w:val="1"/>
      <w:numFmt w:val="bullet"/>
      <w:pStyle w:val="41ListBullet2Unterpunkte"/>
      <w:lvlText w:val="•"/>
      <w:lvlJc w:val="center"/>
      <w:pPr>
        <w:ind w:left="757" w:hanging="360"/>
      </w:pPr>
      <w:rPr>
        <w:rFonts w:hint="default" w:ascii="Source Sans Pro" w:hAnsi="Source Sans Pro"/>
        <w:b/>
        <w:i w:val="0"/>
        <w:sz w:val="20"/>
      </w:rPr>
    </w:lvl>
    <w:lvl w:ilvl="1" w:tplc="04070003" w:tentative="1">
      <w:start w:val="1"/>
      <w:numFmt w:val="bullet"/>
      <w:lvlText w:val="o"/>
      <w:lvlJc w:val="left"/>
      <w:pPr>
        <w:ind w:left="1639" w:hanging="360"/>
      </w:pPr>
      <w:rPr>
        <w:rFonts w:hint="default" w:ascii="Courier New" w:hAnsi="Courier New" w:cs="Courier New"/>
      </w:rPr>
    </w:lvl>
    <w:lvl w:ilvl="2" w:tplc="04070005" w:tentative="1">
      <w:start w:val="1"/>
      <w:numFmt w:val="bullet"/>
      <w:lvlText w:val=""/>
      <w:lvlJc w:val="left"/>
      <w:pPr>
        <w:ind w:left="2359" w:hanging="360"/>
      </w:pPr>
      <w:rPr>
        <w:rFonts w:hint="default" w:ascii="Wingdings" w:hAnsi="Wingdings"/>
      </w:rPr>
    </w:lvl>
    <w:lvl w:ilvl="3" w:tplc="04070001" w:tentative="1">
      <w:start w:val="1"/>
      <w:numFmt w:val="bullet"/>
      <w:lvlText w:val=""/>
      <w:lvlJc w:val="left"/>
      <w:pPr>
        <w:ind w:left="3079" w:hanging="360"/>
      </w:pPr>
      <w:rPr>
        <w:rFonts w:hint="default" w:ascii="Symbol" w:hAnsi="Symbol"/>
      </w:rPr>
    </w:lvl>
    <w:lvl w:ilvl="4" w:tplc="04070003" w:tentative="1">
      <w:start w:val="1"/>
      <w:numFmt w:val="bullet"/>
      <w:lvlText w:val="o"/>
      <w:lvlJc w:val="left"/>
      <w:pPr>
        <w:ind w:left="3799" w:hanging="360"/>
      </w:pPr>
      <w:rPr>
        <w:rFonts w:hint="default" w:ascii="Courier New" w:hAnsi="Courier New" w:cs="Courier New"/>
      </w:rPr>
    </w:lvl>
    <w:lvl w:ilvl="5" w:tplc="04070005" w:tentative="1">
      <w:start w:val="1"/>
      <w:numFmt w:val="bullet"/>
      <w:lvlText w:val=""/>
      <w:lvlJc w:val="left"/>
      <w:pPr>
        <w:ind w:left="4519" w:hanging="360"/>
      </w:pPr>
      <w:rPr>
        <w:rFonts w:hint="default" w:ascii="Wingdings" w:hAnsi="Wingdings"/>
      </w:rPr>
    </w:lvl>
    <w:lvl w:ilvl="6" w:tplc="04070001" w:tentative="1">
      <w:start w:val="1"/>
      <w:numFmt w:val="bullet"/>
      <w:lvlText w:val=""/>
      <w:lvlJc w:val="left"/>
      <w:pPr>
        <w:ind w:left="5239" w:hanging="360"/>
      </w:pPr>
      <w:rPr>
        <w:rFonts w:hint="default" w:ascii="Symbol" w:hAnsi="Symbol"/>
      </w:rPr>
    </w:lvl>
    <w:lvl w:ilvl="7" w:tplc="04070003" w:tentative="1">
      <w:start w:val="1"/>
      <w:numFmt w:val="bullet"/>
      <w:lvlText w:val="o"/>
      <w:lvlJc w:val="left"/>
      <w:pPr>
        <w:ind w:left="5959" w:hanging="360"/>
      </w:pPr>
      <w:rPr>
        <w:rFonts w:hint="default" w:ascii="Courier New" w:hAnsi="Courier New" w:cs="Courier New"/>
      </w:rPr>
    </w:lvl>
    <w:lvl w:ilvl="8" w:tplc="04070005" w:tentative="1">
      <w:start w:val="1"/>
      <w:numFmt w:val="bullet"/>
      <w:lvlText w:val=""/>
      <w:lvlJc w:val="left"/>
      <w:pPr>
        <w:ind w:left="6679" w:hanging="360"/>
      </w:pPr>
      <w:rPr>
        <w:rFonts w:hint="default" w:ascii="Wingdings" w:hAnsi="Wingdings"/>
      </w:rPr>
    </w:lvl>
  </w:abstractNum>
  <w:abstractNum w:abstractNumId="24" w15:restartNumberingAfterBreak="0">
    <w:nsid w:val="5A497427"/>
    <w:multiLevelType w:val="hybridMultilevel"/>
    <w:tmpl w:val="B4E68526"/>
    <w:lvl w:ilvl="0" w:tplc="3DBEF74E">
      <w:numFmt w:val="bullet"/>
      <w:lvlText w:val="•"/>
      <w:lvlJc w:val="left"/>
      <w:pPr>
        <w:ind w:left="720" w:hanging="360"/>
      </w:pPr>
      <w:rPr>
        <w:rFonts w:hint="default" w:ascii="Source Sans Pro" w:hAnsi="Source Sans Pro" w:eastAsiaTheme="minorHAnsi" w:cstheme="minorBid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5" w15:restartNumberingAfterBreak="0">
    <w:nsid w:val="63FC13BE"/>
    <w:multiLevelType w:val="hybridMultilevel"/>
    <w:tmpl w:val="2A0EE478"/>
    <w:lvl w:ilvl="0" w:tplc="CF44E026">
      <w:start w:val="1"/>
      <w:numFmt w:val="bullet"/>
      <w:lvlText w:val="›"/>
      <w:lvlJc w:val="center"/>
      <w:pPr>
        <w:ind w:left="919" w:hanging="360"/>
      </w:pPr>
      <w:rPr>
        <w:rFonts w:hint="default" w:ascii="Source Sans Pro SemiBold" w:hAnsi="Source Sans Pro SemiBold"/>
        <w:b/>
        <w:i w:val="0"/>
        <w:sz w:val="20"/>
      </w:rPr>
    </w:lvl>
    <w:lvl w:ilvl="1" w:tplc="04070003" w:tentative="1">
      <w:start w:val="1"/>
      <w:numFmt w:val="bullet"/>
      <w:lvlText w:val="o"/>
      <w:lvlJc w:val="left"/>
      <w:pPr>
        <w:ind w:left="1639" w:hanging="360"/>
      </w:pPr>
      <w:rPr>
        <w:rFonts w:hint="default" w:ascii="Courier New" w:hAnsi="Courier New" w:cs="Courier New"/>
      </w:rPr>
    </w:lvl>
    <w:lvl w:ilvl="2" w:tplc="04070005" w:tentative="1">
      <w:start w:val="1"/>
      <w:numFmt w:val="bullet"/>
      <w:lvlText w:val=""/>
      <w:lvlJc w:val="left"/>
      <w:pPr>
        <w:ind w:left="2359" w:hanging="360"/>
      </w:pPr>
      <w:rPr>
        <w:rFonts w:hint="default" w:ascii="Wingdings" w:hAnsi="Wingdings"/>
      </w:rPr>
    </w:lvl>
    <w:lvl w:ilvl="3" w:tplc="04070001" w:tentative="1">
      <w:start w:val="1"/>
      <w:numFmt w:val="bullet"/>
      <w:lvlText w:val=""/>
      <w:lvlJc w:val="left"/>
      <w:pPr>
        <w:ind w:left="3079" w:hanging="360"/>
      </w:pPr>
      <w:rPr>
        <w:rFonts w:hint="default" w:ascii="Symbol" w:hAnsi="Symbol"/>
      </w:rPr>
    </w:lvl>
    <w:lvl w:ilvl="4" w:tplc="04070003" w:tentative="1">
      <w:start w:val="1"/>
      <w:numFmt w:val="bullet"/>
      <w:lvlText w:val="o"/>
      <w:lvlJc w:val="left"/>
      <w:pPr>
        <w:ind w:left="3799" w:hanging="360"/>
      </w:pPr>
      <w:rPr>
        <w:rFonts w:hint="default" w:ascii="Courier New" w:hAnsi="Courier New" w:cs="Courier New"/>
      </w:rPr>
    </w:lvl>
    <w:lvl w:ilvl="5" w:tplc="04070005" w:tentative="1">
      <w:start w:val="1"/>
      <w:numFmt w:val="bullet"/>
      <w:lvlText w:val=""/>
      <w:lvlJc w:val="left"/>
      <w:pPr>
        <w:ind w:left="4519" w:hanging="360"/>
      </w:pPr>
      <w:rPr>
        <w:rFonts w:hint="default" w:ascii="Wingdings" w:hAnsi="Wingdings"/>
      </w:rPr>
    </w:lvl>
    <w:lvl w:ilvl="6" w:tplc="04070001" w:tentative="1">
      <w:start w:val="1"/>
      <w:numFmt w:val="bullet"/>
      <w:lvlText w:val=""/>
      <w:lvlJc w:val="left"/>
      <w:pPr>
        <w:ind w:left="5239" w:hanging="360"/>
      </w:pPr>
      <w:rPr>
        <w:rFonts w:hint="default" w:ascii="Symbol" w:hAnsi="Symbol"/>
      </w:rPr>
    </w:lvl>
    <w:lvl w:ilvl="7" w:tplc="04070003" w:tentative="1">
      <w:start w:val="1"/>
      <w:numFmt w:val="bullet"/>
      <w:lvlText w:val="o"/>
      <w:lvlJc w:val="left"/>
      <w:pPr>
        <w:ind w:left="5959" w:hanging="360"/>
      </w:pPr>
      <w:rPr>
        <w:rFonts w:hint="default" w:ascii="Courier New" w:hAnsi="Courier New" w:cs="Courier New"/>
      </w:rPr>
    </w:lvl>
    <w:lvl w:ilvl="8" w:tplc="04070005" w:tentative="1">
      <w:start w:val="1"/>
      <w:numFmt w:val="bullet"/>
      <w:lvlText w:val=""/>
      <w:lvlJc w:val="left"/>
      <w:pPr>
        <w:ind w:left="6679" w:hanging="360"/>
      </w:pPr>
      <w:rPr>
        <w:rFonts w:hint="default" w:ascii="Wingdings" w:hAnsi="Wingdings"/>
      </w:rPr>
    </w:lvl>
  </w:abstractNum>
  <w:abstractNum w:abstractNumId="26" w15:restartNumberingAfterBreak="0">
    <w:nsid w:val="757B46C7"/>
    <w:multiLevelType w:val="multilevel"/>
    <w:tmpl w:val="45FE9572"/>
    <w:numStyleLink w:val="NOIListNumbers"/>
  </w:abstractNum>
  <w:abstractNum w:abstractNumId="27" w15:restartNumberingAfterBreak="0">
    <w:nsid w:val="7A0A1826"/>
    <w:multiLevelType w:val="multilevel"/>
    <w:tmpl w:val="7046CAB6"/>
    <w:numStyleLink w:val="NOIListNumbersohneAbstand"/>
  </w:abstractNum>
  <w:abstractNum w:abstractNumId="28" w15:restartNumberingAfterBreak="0">
    <w:nsid w:val="7AB65F8E"/>
    <w:multiLevelType w:val="hybridMultilevel"/>
    <w:tmpl w:val="3800DF32"/>
    <w:lvl w:ilvl="0" w:tplc="4F2A8C56">
      <w:start w:val="1"/>
      <w:numFmt w:val="lowerLetter"/>
      <w:lvlText w:val="%1."/>
      <w:lvlJc w:val="left"/>
      <w:pPr>
        <w:ind w:left="919" w:hanging="360"/>
      </w:pPr>
      <w:rPr>
        <w:rFonts w:hint="default" w:ascii="Source Sans Pro Bold" w:hAnsi="Source Sans Pro Bold"/>
        <w:b/>
        <w:i w:val="0"/>
        <w:sz w:val="20"/>
      </w:rPr>
    </w:lvl>
    <w:lvl w:ilvl="1" w:tplc="325C4AAA" w:tentative="1">
      <w:start w:val="1"/>
      <w:numFmt w:val="lowerLetter"/>
      <w:lvlText w:val="%2."/>
      <w:lvlJc w:val="left"/>
      <w:pPr>
        <w:ind w:left="1639" w:hanging="360"/>
      </w:pPr>
    </w:lvl>
    <w:lvl w:ilvl="2" w:tplc="BF6ADEA2" w:tentative="1">
      <w:start w:val="1"/>
      <w:numFmt w:val="lowerRoman"/>
      <w:lvlText w:val="%3."/>
      <w:lvlJc w:val="right"/>
      <w:pPr>
        <w:ind w:left="2359" w:hanging="180"/>
      </w:pPr>
    </w:lvl>
    <w:lvl w:ilvl="3" w:tplc="9E32650C" w:tentative="1">
      <w:start w:val="1"/>
      <w:numFmt w:val="decimal"/>
      <w:lvlText w:val="%4."/>
      <w:lvlJc w:val="left"/>
      <w:pPr>
        <w:ind w:left="3079" w:hanging="360"/>
      </w:pPr>
    </w:lvl>
    <w:lvl w:ilvl="4" w:tplc="E1DAF212" w:tentative="1">
      <w:start w:val="1"/>
      <w:numFmt w:val="lowerLetter"/>
      <w:lvlText w:val="%5."/>
      <w:lvlJc w:val="left"/>
      <w:pPr>
        <w:ind w:left="3799" w:hanging="360"/>
      </w:pPr>
    </w:lvl>
    <w:lvl w:ilvl="5" w:tplc="2A5671CA" w:tentative="1">
      <w:start w:val="1"/>
      <w:numFmt w:val="lowerRoman"/>
      <w:lvlText w:val="%6."/>
      <w:lvlJc w:val="right"/>
      <w:pPr>
        <w:ind w:left="4519" w:hanging="180"/>
      </w:pPr>
    </w:lvl>
    <w:lvl w:ilvl="6" w:tplc="C6AE7E96" w:tentative="1">
      <w:start w:val="1"/>
      <w:numFmt w:val="decimal"/>
      <w:lvlText w:val="%7."/>
      <w:lvlJc w:val="left"/>
      <w:pPr>
        <w:ind w:left="5239" w:hanging="360"/>
      </w:pPr>
    </w:lvl>
    <w:lvl w:ilvl="7" w:tplc="E892AF32" w:tentative="1">
      <w:start w:val="1"/>
      <w:numFmt w:val="lowerLetter"/>
      <w:lvlText w:val="%8."/>
      <w:lvlJc w:val="left"/>
      <w:pPr>
        <w:ind w:left="5959" w:hanging="360"/>
      </w:pPr>
    </w:lvl>
    <w:lvl w:ilvl="8" w:tplc="9ED030BE" w:tentative="1">
      <w:start w:val="1"/>
      <w:numFmt w:val="lowerRoman"/>
      <w:lvlText w:val="%9."/>
      <w:lvlJc w:val="right"/>
      <w:pPr>
        <w:ind w:left="6679" w:hanging="180"/>
      </w:pPr>
    </w:lvl>
  </w:abstractNum>
  <w:abstractNum w:abstractNumId="29" w15:restartNumberingAfterBreak="0">
    <w:nsid w:val="7DA610C8"/>
    <w:multiLevelType w:val="hybridMultilevel"/>
    <w:tmpl w:val="6386A2BC"/>
    <w:lvl w:ilvl="0" w:tplc="9118E7E2">
      <w:start w:val="1"/>
      <w:numFmt w:val="bullet"/>
      <w:pStyle w:val="41ListBullet3Unterpunkte"/>
      <w:lvlText w:val="•"/>
      <w:lvlJc w:val="center"/>
      <w:pPr>
        <w:ind w:left="955" w:hanging="360"/>
      </w:pPr>
      <w:rPr>
        <w:rFonts w:hint="default" w:ascii="Source Sans Pro" w:hAnsi="Source Sans Pro"/>
        <w:b/>
        <w:i w:val="0"/>
        <w:sz w:val="20"/>
      </w:rPr>
    </w:lvl>
    <w:lvl w:ilvl="1" w:tplc="04070003" w:tentative="1">
      <w:start w:val="1"/>
      <w:numFmt w:val="bullet"/>
      <w:lvlText w:val="o"/>
      <w:lvlJc w:val="left"/>
      <w:pPr>
        <w:ind w:left="1639" w:hanging="360"/>
      </w:pPr>
      <w:rPr>
        <w:rFonts w:hint="default" w:ascii="Courier New" w:hAnsi="Courier New" w:cs="Courier New"/>
      </w:rPr>
    </w:lvl>
    <w:lvl w:ilvl="2" w:tplc="04070005" w:tentative="1">
      <w:start w:val="1"/>
      <w:numFmt w:val="bullet"/>
      <w:lvlText w:val=""/>
      <w:lvlJc w:val="left"/>
      <w:pPr>
        <w:ind w:left="2359" w:hanging="360"/>
      </w:pPr>
      <w:rPr>
        <w:rFonts w:hint="default" w:ascii="Wingdings" w:hAnsi="Wingdings"/>
      </w:rPr>
    </w:lvl>
    <w:lvl w:ilvl="3" w:tplc="04070001" w:tentative="1">
      <w:start w:val="1"/>
      <w:numFmt w:val="bullet"/>
      <w:lvlText w:val=""/>
      <w:lvlJc w:val="left"/>
      <w:pPr>
        <w:ind w:left="3079" w:hanging="360"/>
      </w:pPr>
      <w:rPr>
        <w:rFonts w:hint="default" w:ascii="Symbol" w:hAnsi="Symbol"/>
      </w:rPr>
    </w:lvl>
    <w:lvl w:ilvl="4" w:tplc="04070003" w:tentative="1">
      <w:start w:val="1"/>
      <w:numFmt w:val="bullet"/>
      <w:lvlText w:val="o"/>
      <w:lvlJc w:val="left"/>
      <w:pPr>
        <w:ind w:left="3799" w:hanging="360"/>
      </w:pPr>
      <w:rPr>
        <w:rFonts w:hint="default" w:ascii="Courier New" w:hAnsi="Courier New" w:cs="Courier New"/>
      </w:rPr>
    </w:lvl>
    <w:lvl w:ilvl="5" w:tplc="04070005" w:tentative="1">
      <w:start w:val="1"/>
      <w:numFmt w:val="bullet"/>
      <w:lvlText w:val=""/>
      <w:lvlJc w:val="left"/>
      <w:pPr>
        <w:ind w:left="4519" w:hanging="360"/>
      </w:pPr>
      <w:rPr>
        <w:rFonts w:hint="default" w:ascii="Wingdings" w:hAnsi="Wingdings"/>
      </w:rPr>
    </w:lvl>
    <w:lvl w:ilvl="6" w:tplc="04070001" w:tentative="1">
      <w:start w:val="1"/>
      <w:numFmt w:val="bullet"/>
      <w:lvlText w:val=""/>
      <w:lvlJc w:val="left"/>
      <w:pPr>
        <w:ind w:left="5239" w:hanging="360"/>
      </w:pPr>
      <w:rPr>
        <w:rFonts w:hint="default" w:ascii="Symbol" w:hAnsi="Symbol"/>
      </w:rPr>
    </w:lvl>
    <w:lvl w:ilvl="7" w:tplc="04070003" w:tentative="1">
      <w:start w:val="1"/>
      <w:numFmt w:val="bullet"/>
      <w:lvlText w:val="o"/>
      <w:lvlJc w:val="left"/>
      <w:pPr>
        <w:ind w:left="5959" w:hanging="360"/>
      </w:pPr>
      <w:rPr>
        <w:rFonts w:hint="default" w:ascii="Courier New" w:hAnsi="Courier New" w:cs="Courier New"/>
      </w:rPr>
    </w:lvl>
    <w:lvl w:ilvl="8" w:tplc="04070005" w:tentative="1">
      <w:start w:val="1"/>
      <w:numFmt w:val="bullet"/>
      <w:lvlText w:val=""/>
      <w:lvlJc w:val="left"/>
      <w:pPr>
        <w:ind w:left="6679" w:hanging="360"/>
      </w:pPr>
      <w:rPr>
        <w:rFonts w:hint="default" w:ascii="Wingdings" w:hAnsi="Wingdings"/>
      </w:rPr>
    </w:lvl>
  </w:abstractNum>
  <w:num w:numId="1" w16cid:durableId="142428478">
    <w:abstractNumId w:val="1"/>
  </w:num>
  <w:num w:numId="2" w16cid:durableId="208595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5992605">
    <w:abstractNumId w:val="2"/>
  </w:num>
  <w:num w:numId="4" w16cid:durableId="1743865337">
    <w:abstractNumId w:val="11"/>
  </w:num>
  <w:num w:numId="5" w16cid:durableId="341587308">
    <w:abstractNumId w:val="7"/>
  </w:num>
  <w:num w:numId="6" w16cid:durableId="1107311218">
    <w:abstractNumId w:val="10"/>
  </w:num>
  <w:num w:numId="7" w16cid:durableId="9314764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2504343">
    <w:abstractNumId w:val="26"/>
  </w:num>
  <w:num w:numId="9" w16cid:durableId="888764011">
    <w:abstractNumId w:val="12"/>
  </w:num>
  <w:num w:numId="10" w16cid:durableId="9236817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0392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4257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21181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618409">
    <w:abstractNumId w:val="17"/>
  </w:num>
  <w:num w:numId="15" w16cid:durableId="9445062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5437760">
    <w:abstractNumId w:val="9"/>
  </w:num>
  <w:num w:numId="17" w16cid:durableId="12764448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1527765">
    <w:abstractNumId w:val="20"/>
  </w:num>
  <w:num w:numId="19" w16cid:durableId="261811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4995147">
    <w:abstractNumId w:val="6"/>
  </w:num>
  <w:num w:numId="21" w16cid:durableId="345256637">
    <w:abstractNumId w:val="6"/>
    <w:lvlOverride w:ilvl="0">
      <w:startOverride w:val="1"/>
    </w:lvlOverride>
  </w:num>
  <w:num w:numId="22" w16cid:durableId="1669745073">
    <w:abstractNumId w:val="27"/>
  </w:num>
  <w:num w:numId="23" w16cid:durableId="17631407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8336265">
    <w:abstractNumId w:val="18"/>
  </w:num>
  <w:num w:numId="25" w16cid:durableId="13927738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2937341">
    <w:abstractNumId w:val="19"/>
  </w:num>
  <w:num w:numId="27" w16cid:durableId="371420929">
    <w:abstractNumId w:val="19"/>
    <w:lvlOverride w:ilvl="0">
      <w:startOverride w:val="1"/>
    </w:lvlOverride>
  </w:num>
  <w:num w:numId="28" w16cid:durableId="54938818">
    <w:abstractNumId w:val="28"/>
  </w:num>
  <w:num w:numId="29" w16cid:durableId="1623070679">
    <w:abstractNumId w:val="4"/>
  </w:num>
  <w:num w:numId="30" w16cid:durableId="2137718838">
    <w:abstractNumId w:val="23"/>
  </w:num>
  <w:num w:numId="31" w16cid:durableId="2099401975">
    <w:abstractNumId w:val="29"/>
  </w:num>
  <w:num w:numId="32" w16cid:durableId="1282566584">
    <w:abstractNumId w:val="25"/>
  </w:num>
  <w:num w:numId="33" w16cid:durableId="1465850953">
    <w:abstractNumId w:val="13"/>
  </w:num>
  <w:num w:numId="34" w16cid:durableId="900562234">
    <w:abstractNumId w:val="21"/>
  </w:num>
  <w:num w:numId="35" w16cid:durableId="234752950">
    <w:abstractNumId w:val="0"/>
  </w:num>
  <w:num w:numId="36" w16cid:durableId="681214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42416418">
    <w:abstractNumId w:val="8"/>
  </w:num>
  <w:num w:numId="38" w16cid:durableId="258294079">
    <w:abstractNumId w:val="3"/>
  </w:num>
  <w:num w:numId="39" w16cid:durableId="66343417">
    <w:abstractNumId w:val="14"/>
  </w:num>
  <w:num w:numId="40" w16cid:durableId="1293514937">
    <w:abstractNumId w:val="15"/>
  </w:num>
  <w:num w:numId="41" w16cid:durableId="467631236">
    <w:abstractNumId w:val="5"/>
  </w:num>
  <w:num w:numId="42" w16cid:durableId="1072894985">
    <w:abstractNumId w:val="24"/>
  </w:num>
  <w:num w:numId="43" w16cid:durableId="7682656">
    <w:abstractNumId w:val="16"/>
  </w:num>
  <w:num w:numId="44" w16cid:durableId="494031765">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7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PaneSortMethod w:val="0000"/>
  <w:trackRevisions w:val="false"/>
  <w:styleLockQFSet/>
  <w:defaultTabStop w:val="708"/>
  <w:autoHyphenation/>
  <w:hyphenationZone w:val="425"/>
  <w:drawingGridHorizontalSpacing w:val="261"/>
  <w:drawingGridVerticalSpacing w:val="261"/>
  <w:characterSpacingControl w:val="doNotCompress"/>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DF8"/>
    <w:rsid w:val="00005AE6"/>
    <w:rsid w:val="000225B5"/>
    <w:rsid w:val="000327FA"/>
    <w:rsid w:val="0003382E"/>
    <w:rsid w:val="00045AAF"/>
    <w:rsid w:val="00050200"/>
    <w:rsid w:val="0005678F"/>
    <w:rsid w:val="00057A49"/>
    <w:rsid w:val="000723BA"/>
    <w:rsid w:val="000812CD"/>
    <w:rsid w:val="000813EE"/>
    <w:rsid w:val="00084E0B"/>
    <w:rsid w:val="00086DD8"/>
    <w:rsid w:val="000942D9"/>
    <w:rsid w:val="000B0D30"/>
    <w:rsid w:val="000D5DD7"/>
    <w:rsid w:val="000E1101"/>
    <w:rsid w:val="000E5D30"/>
    <w:rsid w:val="000E715C"/>
    <w:rsid w:val="000F6071"/>
    <w:rsid w:val="001065DA"/>
    <w:rsid w:val="00106F1A"/>
    <w:rsid w:val="001338C2"/>
    <w:rsid w:val="00137146"/>
    <w:rsid w:val="00144F74"/>
    <w:rsid w:val="00163BC0"/>
    <w:rsid w:val="0016483F"/>
    <w:rsid w:val="00192846"/>
    <w:rsid w:val="00194E6E"/>
    <w:rsid w:val="001A53B6"/>
    <w:rsid w:val="001B1AEB"/>
    <w:rsid w:val="001D40BE"/>
    <w:rsid w:val="001E5A00"/>
    <w:rsid w:val="001F3598"/>
    <w:rsid w:val="00201656"/>
    <w:rsid w:val="00205D76"/>
    <w:rsid w:val="0021015E"/>
    <w:rsid w:val="0021209A"/>
    <w:rsid w:val="002148B1"/>
    <w:rsid w:val="00217F41"/>
    <w:rsid w:val="00230428"/>
    <w:rsid w:val="00231BF6"/>
    <w:rsid w:val="0023216B"/>
    <w:rsid w:val="00234B87"/>
    <w:rsid w:val="00245D95"/>
    <w:rsid w:val="00245DFC"/>
    <w:rsid w:val="00252A7A"/>
    <w:rsid w:val="00265461"/>
    <w:rsid w:val="00270645"/>
    <w:rsid w:val="00282EBB"/>
    <w:rsid w:val="00295F28"/>
    <w:rsid w:val="002A2355"/>
    <w:rsid w:val="002B6B78"/>
    <w:rsid w:val="002B739F"/>
    <w:rsid w:val="002D1427"/>
    <w:rsid w:val="002D2471"/>
    <w:rsid w:val="002D2D50"/>
    <w:rsid w:val="002D52A0"/>
    <w:rsid w:val="002E0D27"/>
    <w:rsid w:val="002F1BC8"/>
    <w:rsid w:val="003058D8"/>
    <w:rsid w:val="00306D47"/>
    <w:rsid w:val="0031465A"/>
    <w:rsid w:val="00314E87"/>
    <w:rsid w:val="0031516F"/>
    <w:rsid w:val="00317B0E"/>
    <w:rsid w:val="00320E35"/>
    <w:rsid w:val="003265F4"/>
    <w:rsid w:val="00335882"/>
    <w:rsid w:val="00352B9F"/>
    <w:rsid w:val="003557BF"/>
    <w:rsid w:val="003566AA"/>
    <w:rsid w:val="00357B48"/>
    <w:rsid w:val="003648C3"/>
    <w:rsid w:val="00365229"/>
    <w:rsid w:val="00367ACC"/>
    <w:rsid w:val="00375006"/>
    <w:rsid w:val="003802C2"/>
    <w:rsid w:val="003803DF"/>
    <w:rsid w:val="00380683"/>
    <w:rsid w:val="003823AD"/>
    <w:rsid w:val="00383E80"/>
    <w:rsid w:val="00384B20"/>
    <w:rsid w:val="003862A1"/>
    <w:rsid w:val="00397056"/>
    <w:rsid w:val="003A3073"/>
    <w:rsid w:val="003E4855"/>
    <w:rsid w:val="003F4433"/>
    <w:rsid w:val="00400BC4"/>
    <w:rsid w:val="00404145"/>
    <w:rsid w:val="004076D0"/>
    <w:rsid w:val="00426D7B"/>
    <w:rsid w:val="00435CBC"/>
    <w:rsid w:val="00441E23"/>
    <w:rsid w:val="00447FF2"/>
    <w:rsid w:val="004609A4"/>
    <w:rsid w:val="00483F3A"/>
    <w:rsid w:val="0048607F"/>
    <w:rsid w:val="004A072E"/>
    <w:rsid w:val="004A4482"/>
    <w:rsid w:val="004A6A38"/>
    <w:rsid w:val="004A78F6"/>
    <w:rsid w:val="004B5183"/>
    <w:rsid w:val="004D3545"/>
    <w:rsid w:val="004E0947"/>
    <w:rsid w:val="004E0E87"/>
    <w:rsid w:val="004E1753"/>
    <w:rsid w:val="004F6101"/>
    <w:rsid w:val="00510482"/>
    <w:rsid w:val="00511472"/>
    <w:rsid w:val="00514A73"/>
    <w:rsid w:val="005255D5"/>
    <w:rsid w:val="00526B53"/>
    <w:rsid w:val="00534EC1"/>
    <w:rsid w:val="00537C35"/>
    <w:rsid w:val="0054428F"/>
    <w:rsid w:val="0055765F"/>
    <w:rsid w:val="0059160C"/>
    <w:rsid w:val="005A10EE"/>
    <w:rsid w:val="005C39AB"/>
    <w:rsid w:val="005C6FB1"/>
    <w:rsid w:val="005D1615"/>
    <w:rsid w:val="005D3DC1"/>
    <w:rsid w:val="005E14A7"/>
    <w:rsid w:val="005F43D5"/>
    <w:rsid w:val="006246E8"/>
    <w:rsid w:val="00635B50"/>
    <w:rsid w:val="0063758E"/>
    <w:rsid w:val="00641E1E"/>
    <w:rsid w:val="0064717F"/>
    <w:rsid w:val="006539C9"/>
    <w:rsid w:val="0066394C"/>
    <w:rsid w:val="00664CDC"/>
    <w:rsid w:val="0067475E"/>
    <w:rsid w:val="006773E1"/>
    <w:rsid w:val="00693706"/>
    <w:rsid w:val="006A2431"/>
    <w:rsid w:val="006A3164"/>
    <w:rsid w:val="006B0525"/>
    <w:rsid w:val="006F2273"/>
    <w:rsid w:val="006F30B0"/>
    <w:rsid w:val="006F3308"/>
    <w:rsid w:val="007040A4"/>
    <w:rsid w:val="0072007A"/>
    <w:rsid w:val="00733B2C"/>
    <w:rsid w:val="00741262"/>
    <w:rsid w:val="00750D0B"/>
    <w:rsid w:val="00750D5D"/>
    <w:rsid w:val="00750DE2"/>
    <w:rsid w:val="007524C9"/>
    <w:rsid w:val="00783081"/>
    <w:rsid w:val="007916C4"/>
    <w:rsid w:val="007916EC"/>
    <w:rsid w:val="007C53AF"/>
    <w:rsid w:val="007C65D2"/>
    <w:rsid w:val="007D5555"/>
    <w:rsid w:val="007D60C6"/>
    <w:rsid w:val="007E4AEC"/>
    <w:rsid w:val="007E671F"/>
    <w:rsid w:val="007F4586"/>
    <w:rsid w:val="007F7A27"/>
    <w:rsid w:val="008062E8"/>
    <w:rsid w:val="0082208A"/>
    <w:rsid w:val="00826CC5"/>
    <w:rsid w:val="00831B3A"/>
    <w:rsid w:val="008342E2"/>
    <w:rsid w:val="00861530"/>
    <w:rsid w:val="00861F54"/>
    <w:rsid w:val="00871F1B"/>
    <w:rsid w:val="00877E11"/>
    <w:rsid w:val="00882DAC"/>
    <w:rsid w:val="00887560"/>
    <w:rsid w:val="00887606"/>
    <w:rsid w:val="0088765A"/>
    <w:rsid w:val="008A5243"/>
    <w:rsid w:val="008B2BB7"/>
    <w:rsid w:val="008C1C88"/>
    <w:rsid w:val="008E2163"/>
    <w:rsid w:val="008F0332"/>
    <w:rsid w:val="00903325"/>
    <w:rsid w:val="00904F21"/>
    <w:rsid w:val="00910997"/>
    <w:rsid w:val="00915ADC"/>
    <w:rsid w:val="00915EFF"/>
    <w:rsid w:val="00917E77"/>
    <w:rsid w:val="009242C2"/>
    <w:rsid w:val="00932360"/>
    <w:rsid w:val="00951658"/>
    <w:rsid w:val="00953D89"/>
    <w:rsid w:val="00957DF8"/>
    <w:rsid w:val="00960B39"/>
    <w:rsid w:val="00972AFE"/>
    <w:rsid w:val="009764E9"/>
    <w:rsid w:val="00980F49"/>
    <w:rsid w:val="0098375C"/>
    <w:rsid w:val="00994DF6"/>
    <w:rsid w:val="009A1280"/>
    <w:rsid w:val="009A7AB3"/>
    <w:rsid w:val="009B053B"/>
    <w:rsid w:val="009B1413"/>
    <w:rsid w:val="009B5BC6"/>
    <w:rsid w:val="009B745E"/>
    <w:rsid w:val="009B7A06"/>
    <w:rsid w:val="009C58FC"/>
    <w:rsid w:val="009D3571"/>
    <w:rsid w:val="009D79CF"/>
    <w:rsid w:val="009F03E5"/>
    <w:rsid w:val="009F1BC6"/>
    <w:rsid w:val="00A045E0"/>
    <w:rsid w:val="00A248EE"/>
    <w:rsid w:val="00A3373B"/>
    <w:rsid w:val="00A54D66"/>
    <w:rsid w:val="00A57111"/>
    <w:rsid w:val="00A7378C"/>
    <w:rsid w:val="00A7756A"/>
    <w:rsid w:val="00A84AE3"/>
    <w:rsid w:val="00AA0B65"/>
    <w:rsid w:val="00AA0F30"/>
    <w:rsid w:val="00AA7771"/>
    <w:rsid w:val="00AB2C11"/>
    <w:rsid w:val="00AD2A9D"/>
    <w:rsid w:val="00AD2F39"/>
    <w:rsid w:val="00AD520C"/>
    <w:rsid w:val="00AE29AC"/>
    <w:rsid w:val="00AF1EC6"/>
    <w:rsid w:val="00AF1FF9"/>
    <w:rsid w:val="00B0764F"/>
    <w:rsid w:val="00B116B5"/>
    <w:rsid w:val="00B2108E"/>
    <w:rsid w:val="00B31879"/>
    <w:rsid w:val="00B45E5A"/>
    <w:rsid w:val="00B538B2"/>
    <w:rsid w:val="00B5462A"/>
    <w:rsid w:val="00B57016"/>
    <w:rsid w:val="00B761C6"/>
    <w:rsid w:val="00B81CCA"/>
    <w:rsid w:val="00B8295F"/>
    <w:rsid w:val="00B90475"/>
    <w:rsid w:val="00B92101"/>
    <w:rsid w:val="00B93676"/>
    <w:rsid w:val="00B97AD4"/>
    <w:rsid w:val="00BA4451"/>
    <w:rsid w:val="00BA6DA9"/>
    <w:rsid w:val="00BB19BA"/>
    <w:rsid w:val="00BC5394"/>
    <w:rsid w:val="00BF01F2"/>
    <w:rsid w:val="00BF1C42"/>
    <w:rsid w:val="00BF3B57"/>
    <w:rsid w:val="00C07ECC"/>
    <w:rsid w:val="00C14278"/>
    <w:rsid w:val="00C2001D"/>
    <w:rsid w:val="00C2238B"/>
    <w:rsid w:val="00C230AD"/>
    <w:rsid w:val="00C2603A"/>
    <w:rsid w:val="00C45828"/>
    <w:rsid w:val="00C4692B"/>
    <w:rsid w:val="00C54DAE"/>
    <w:rsid w:val="00C57497"/>
    <w:rsid w:val="00C620B8"/>
    <w:rsid w:val="00C6452D"/>
    <w:rsid w:val="00C652E9"/>
    <w:rsid w:val="00C754B5"/>
    <w:rsid w:val="00C8246B"/>
    <w:rsid w:val="00C90ECF"/>
    <w:rsid w:val="00C96B86"/>
    <w:rsid w:val="00C97E00"/>
    <w:rsid w:val="00CC2D55"/>
    <w:rsid w:val="00D12C40"/>
    <w:rsid w:val="00D13B5A"/>
    <w:rsid w:val="00D172E1"/>
    <w:rsid w:val="00D24469"/>
    <w:rsid w:val="00D45DD3"/>
    <w:rsid w:val="00D45ED3"/>
    <w:rsid w:val="00D5491B"/>
    <w:rsid w:val="00D550CE"/>
    <w:rsid w:val="00D67D62"/>
    <w:rsid w:val="00D73E87"/>
    <w:rsid w:val="00D7445E"/>
    <w:rsid w:val="00DA6687"/>
    <w:rsid w:val="00DB428B"/>
    <w:rsid w:val="00DB75A4"/>
    <w:rsid w:val="00DC2580"/>
    <w:rsid w:val="00DD7F6F"/>
    <w:rsid w:val="00DE1A7E"/>
    <w:rsid w:val="00DF2CB2"/>
    <w:rsid w:val="00E00DD9"/>
    <w:rsid w:val="00E019B4"/>
    <w:rsid w:val="00E044BD"/>
    <w:rsid w:val="00E16823"/>
    <w:rsid w:val="00E21267"/>
    <w:rsid w:val="00E24910"/>
    <w:rsid w:val="00E433A4"/>
    <w:rsid w:val="00E43510"/>
    <w:rsid w:val="00E45D65"/>
    <w:rsid w:val="00E470CC"/>
    <w:rsid w:val="00E565B8"/>
    <w:rsid w:val="00E607BB"/>
    <w:rsid w:val="00E6177E"/>
    <w:rsid w:val="00E875BF"/>
    <w:rsid w:val="00E923ED"/>
    <w:rsid w:val="00EA2923"/>
    <w:rsid w:val="00EA337A"/>
    <w:rsid w:val="00EB0D3E"/>
    <w:rsid w:val="00EB4362"/>
    <w:rsid w:val="00EB4B07"/>
    <w:rsid w:val="00EB5B99"/>
    <w:rsid w:val="00EB629C"/>
    <w:rsid w:val="00EC7226"/>
    <w:rsid w:val="00ED0695"/>
    <w:rsid w:val="00EF282F"/>
    <w:rsid w:val="00EF2D91"/>
    <w:rsid w:val="00F07718"/>
    <w:rsid w:val="00F12D55"/>
    <w:rsid w:val="00F200A5"/>
    <w:rsid w:val="00F20A36"/>
    <w:rsid w:val="00F23DC0"/>
    <w:rsid w:val="00F246BD"/>
    <w:rsid w:val="00F30E50"/>
    <w:rsid w:val="00F33732"/>
    <w:rsid w:val="00F33D79"/>
    <w:rsid w:val="00F37FC0"/>
    <w:rsid w:val="00F760BD"/>
    <w:rsid w:val="00F9337B"/>
    <w:rsid w:val="00F94B75"/>
    <w:rsid w:val="00FB54A1"/>
    <w:rsid w:val="00FC19DE"/>
    <w:rsid w:val="00FC6D7A"/>
    <w:rsid w:val="00FD2AB5"/>
    <w:rsid w:val="00FD67FA"/>
    <w:rsid w:val="00FE363E"/>
    <w:rsid w:val="00FF003F"/>
    <w:rsid w:val="00FF429D"/>
    <w:rsid w:val="0728FB15"/>
    <w:rsid w:val="0EA23164"/>
    <w:rsid w:val="2D868DAE"/>
    <w:rsid w:val="3E714D80"/>
    <w:rsid w:val="458FF766"/>
    <w:rsid w:val="69EA9EE0"/>
    <w:rsid w:val="76A65F29"/>
    <w:rsid w:val="7BB03D1B"/>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5AD03"/>
  <w15:chartTrackingRefBased/>
  <w15:docId w15:val="{D37A3A37-32C3-4857-A125-C11015241F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2" w:qFormat="1"/>
    <w:lsdException w:name="heading 1" w:uiPriority="1" w:qFormat="1"/>
    <w:lsdException w:name="heading 2" w:uiPriority="9" w:semiHidden="1" w:unhideWhenUsed="1" w:qFormat="1"/>
    <w:lsdException w:name="heading 3" w:uiPriority="1"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4.0_Text"/>
    <w:uiPriority w:val="2"/>
    <w:qFormat/>
    <w:rsid w:val="0055765F"/>
    <w:pPr>
      <w:tabs>
        <w:tab w:val="left" w:pos="199"/>
        <w:tab w:val="left" w:pos="397"/>
        <w:tab w:val="left" w:pos="595"/>
        <w:tab w:val="left" w:pos="794"/>
      </w:tabs>
      <w:spacing w:before="260" w:after="260"/>
    </w:pPr>
    <w:rPr>
      <w:kern w:val="12"/>
      <w:lang w:val="de-DE"/>
    </w:rPr>
  </w:style>
  <w:style w:type="paragraph" w:styleId="Heading1">
    <w:name w:val="heading 1"/>
    <w:aliases w:val="1.0_Title1"/>
    <w:basedOn w:val="Normal"/>
    <w:next w:val="Normal"/>
    <w:link w:val="Heading1Char"/>
    <w:uiPriority w:val="1"/>
    <w:qFormat/>
    <w:rsid w:val="00C57497"/>
    <w:pPr>
      <w:keepNext/>
      <w:keepLines/>
      <w:pageBreakBefore/>
      <w:spacing w:before="730" w:after="0" w:line="216" w:lineRule="auto"/>
      <w:contextualSpacing/>
      <w:outlineLvl w:val="0"/>
    </w:pPr>
    <w:rPr>
      <w:rFonts w:asciiTheme="majorHAnsi" w:hAnsiTheme="majorHAnsi" w:eastAsiaTheme="majorEastAsia" w:cstheme="majorBidi"/>
      <w:b/>
      <w:sz w:val="30"/>
      <w:szCs w:val="32"/>
    </w:rPr>
  </w:style>
  <w:style w:type="paragraph" w:styleId="Heading2">
    <w:name w:val="heading 2"/>
    <w:aliases w:val="2.0_Title2"/>
    <w:basedOn w:val="Heading1"/>
    <w:next w:val="Normal"/>
    <w:link w:val="Heading2Char"/>
    <w:uiPriority w:val="1"/>
    <w:qFormat/>
    <w:rsid w:val="00163BC0"/>
    <w:pPr>
      <w:pageBreakBefore w:val="0"/>
      <w:spacing w:before="520"/>
      <w:outlineLvl w:val="1"/>
    </w:pPr>
    <w:rPr>
      <w:sz w:val="24"/>
    </w:rPr>
  </w:style>
  <w:style w:type="paragraph" w:styleId="Heading3">
    <w:name w:val="heading 3"/>
    <w:aliases w:val="3.0_Title3"/>
    <w:basedOn w:val="Heading2"/>
    <w:next w:val="Normal"/>
    <w:link w:val="Heading3Char"/>
    <w:uiPriority w:val="1"/>
    <w:qFormat/>
    <w:rsid w:val="00C57497"/>
    <w:pPr>
      <w:spacing w:before="316" w:after="268"/>
      <w:outlineLvl w:val="2"/>
    </w:pPr>
    <w:rPr>
      <w:caps/>
      <w:spacing w:val="6"/>
      <w:sz w:val="1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B4B07"/>
    <w:pPr>
      <w:spacing w:before="0" w:after="0" w:line="240" w:lineRule="auto"/>
      <w:jc w:val="right"/>
    </w:pPr>
    <w:rPr>
      <w:sz w:val="17"/>
    </w:rPr>
  </w:style>
  <w:style w:type="character" w:styleId="HeaderChar" w:customStyle="1">
    <w:name w:val="Header Char"/>
    <w:basedOn w:val="DefaultParagraphFont"/>
    <w:link w:val="Header"/>
    <w:uiPriority w:val="99"/>
    <w:rsid w:val="00EB4B07"/>
    <w:rPr>
      <w:kern w:val="12"/>
      <w:sz w:val="17"/>
    </w:rPr>
  </w:style>
  <w:style w:type="paragraph" w:styleId="Footer">
    <w:name w:val="footer"/>
    <w:basedOn w:val="Header"/>
    <w:link w:val="FooterChar"/>
    <w:uiPriority w:val="99"/>
    <w:unhideWhenUsed/>
    <w:rsid w:val="00EB4B07"/>
  </w:style>
  <w:style w:type="character" w:styleId="FooterChar" w:customStyle="1">
    <w:name w:val="Footer Char"/>
    <w:basedOn w:val="DefaultParagraphFont"/>
    <w:link w:val="Footer"/>
    <w:uiPriority w:val="99"/>
    <w:rsid w:val="00EB4B07"/>
    <w:rPr>
      <w:kern w:val="12"/>
      <w:sz w:val="17"/>
    </w:rPr>
  </w:style>
  <w:style w:type="table" w:styleId="TableGrid">
    <w:name w:val="Table Grid"/>
    <w:basedOn w:val="TableNormal"/>
    <w:uiPriority w:val="39"/>
    <w:rsid w:val="001B1AEB"/>
    <w:tblPr>
      <w:tblCellMar>
        <w:left w:w="0" w:type="dxa"/>
        <w:right w:w="0" w:type="dxa"/>
      </w:tblCellMar>
    </w:tblPr>
  </w:style>
  <w:style w:type="character" w:styleId="PlaceholderText">
    <w:name w:val="Placeholder Text"/>
    <w:basedOn w:val="DefaultParagraphFont"/>
    <w:uiPriority w:val="99"/>
    <w:semiHidden/>
    <w:rsid w:val="00404145"/>
    <w:rPr>
      <w:color w:val="808080"/>
    </w:rPr>
  </w:style>
  <w:style w:type="paragraph" w:styleId="80Boldmarkieren" w:customStyle="1">
    <w:name w:val="8.0_Bold_markieren"/>
    <w:basedOn w:val="Normal"/>
    <w:link w:val="80BoldmarkierenChar"/>
    <w:uiPriority w:val="7"/>
    <w:qFormat/>
    <w:rsid w:val="0021209A"/>
    <w:rPr>
      <w:rFonts w:asciiTheme="majorHAnsi" w:hAnsiTheme="majorHAnsi"/>
      <w:b/>
    </w:rPr>
  </w:style>
  <w:style w:type="character" w:styleId="Heading1Char" w:customStyle="1">
    <w:name w:val="Heading 1 Char"/>
    <w:aliases w:val="1.0_Title1 Char"/>
    <w:basedOn w:val="DefaultParagraphFont"/>
    <w:link w:val="Heading1"/>
    <w:uiPriority w:val="1"/>
    <w:rsid w:val="00C57497"/>
    <w:rPr>
      <w:rFonts w:asciiTheme="majorHAnsi" w:hAnsiTheme="majorHAnsi" w:eastAsiaTheme="majorEastAsia" w:cstheme="majorBidi"/>
      <w:b/>
      <w:kern w:val="12"/>
      <w:sz w:val="30"/>
      <w:szCs w:val="32"/>
      <w:lang w:val="de-DE"/>
    </w:rPr>
  </w:style>
  <w:style w:type="character" w:styleId="80BoldmarkierenChar" w:customStyle="1">
    <w:name w:val="8.0_Bold_markieren Char"/>
    <w:basedOn w:val="DefaultParagraphFont"/>
    <w:link w:val="80Boldmarkieren"/>
    <w:uiPriority w:val="7"/>
    <w:rsid w:val="0021209A"/>
    <w:rPr>
      <w:rFonts w:asciiTheme="majorHAnsi" w:hAnsiTheme="majorHAnsi"/>
      <w:b/>
      <w:kern w:val="12"/>
      <w:lang w:val="de-DE"/>
    </w:rPr>
  </w:style>
  <w:style w:type="character" w:styleId="Heading2Char" w:customStyle="1">
    <w:name w:val="Heading 2 Char"/>
    <w:aliases w:val="2.0_Title2 Char"/>
    <w:basedOn w:val="DefaultParagraphFont"/>
    <w:link w:val="Heading2"/>
    <w:uiPriority w:val="1"/>
    <w:rsid w:val="00AF1FF9"/>
    <w:rPr>
      <w:rFonts w:asciiTheme="majorHAnsi" w:hAnsiTheme="majorHAnsi" w:eastAsiaTheme="majorEastAsia" w:cstheme="majorBidi"/>
      <w:kern w:val="12"/>
      <w:sz w:val="24"/>
      <w:szCs w:val="32"/>
    </w:rPr>
  </w:style>
  <w:style w:type="character" w:styleId="Heading3Char" w:customStyle="1">
    <w:name w:val="Heading 3 Char"/>
    <w:aliases w:val="3.0_Title3 Char"/>
    <w:basedOn w:val="DefaultParagraphFont"/>
    <w:link w:val="Heading3"/>
    <w:uiPriority w:val="1"/>
    <w:rsid w:val="00C57497"/>
    <w:rPr>
      <w:rFonts w:asciiTheme="majorHAnsi" w:hAnsiTheme="majorHAnsi" w:eastAsiaTheme="majorEastAsia" w:cstheme="majorBidi"/>
      <w:b/>
      <w:caps/>
      <w:spacing w:val="6"/>
      <w:kern w:val="12"/>
      <w:sz w:val="18"/>
      <w:szCs w:val="32"/>
      <w:lang w:val="de-DE"/>
    </w:rPr>
  </w:style>
  <w:style w:type="paragraph" w:styleId="NoSpacing">
    <w:name w:val="No Spacing"/>
    <w:aliases w:val="4.0_KeinAbstand"/>
    <w:basedOn w:val="Normal"/>
    <w:uiPriority w:val="2"/>
    <w:qFormat/>
    <w:rsid w:val="00EB4B07"/>
    <w:pPr>
      <w:spacing w:before="0" w:after="0"/>
      <w:contextualSpacing/>
    </w:pPr>
  </w:style>
  <w:style w:type="paragraph" w:styleId="Title">
    <w:name w:val="Title"/>
    <w:aliases w:val="0.0_DECOR (24-36pt)"/>
    <w:basedOn w:val="Normal"/>
    <w:next w:val="Normal"/>
    <w:link w:val="TitleChar"/>
    <w:qFormat/>
    <w:rsid w:val="00826CC5"/>
    <w:pPr>
      <w:spacing w:before="0" w:after="0" w:line="216" w:lineRule="auto"/>
      <w:contextualSpacing/>
    </w:pPr>
    <w:rPr>
      <w:rFonts w:ascii="Source Sans Pro Light" w:hAnsi="Source Sans Pro Light" w:eastAsiaTheme="majorEastAsia" w:cstheme="majorBidi"/>
      <w:caps/>
      <w:spacing w:val="-10"/>
      <w:kern w:val="28"/>
      <w:sz w:val="48"/>
      <w:szCs w:val="56"/>
    </w:rPr>
  </w:style>
  <w:style w:type="character" w:styleId="TitleChar" w:customStyle="1">
    <w:name w:val="Title Char"/>
    <w:aliases w:val="0.0_DECOR (24-36pt) Char"/>
    <w:basedOn w:val="DefaultParagraphFont"/>
    <w:link w:val="Title"/>
    <w:rsid w:val="00826CC5"/>
    <w:rPr>
      <w:rFonts w:ascii="Source Sans Pro Light" w:hAnsi="Source Sans Pro Light" w:eastAsiaTheme="majorEastAsia" w:cstheme="majorBidi"/>
      <w:caps/>
      <w:spacing w:val="-10"/>
      <w:kern w:val="28"/>
      <w:sz w:val="48"/>
      <w:szCs w:val="56"/>
      <w:lang w:val="de-DE"/>
    </w:rPr>
  </w:style>
  <w:style w:type="paragraph" w:styleId="11Subtitle1" w:customStyle="1">
    <w:name w:val="1.1_Subtitle1"/>
    <w:basedOn w:val="Heading1"/>
    <w:next w:val="Normal"/>
    <w:uiPriority w:val="1"/>
    <w:qFormat/>
    <w:rsid w:val="00C57497"/>
    <w:pPr>
      <w:pageBreakBefore w:val="0"/>
      <w:spacing w:before="0" w:after="260"/>
      <w:outlineLvl w:val="9"/>
    </w:pPr>
    <w:rPr>
      <w:rFonts w:asciiTheme="minorHAnsi" w:hAnsiTheme="minorHAnsi"/>
      <w:b w:val="0"/>
    </w:rPr>
  </w:style>
  <w:style w:type="paragraph" w:styleId="21Subtitle2" w:customStyle="1">
    <w:name w:val="2.1_Subtitle2"/>
    <w:basedOn w:val="Heading2"/>
    <w:next w:val="Normal"/>
    <w:uiPriority w:val="1"/>
    <w:qFormat/>
    <w:rsid w:val="00C57497"/>
    <w:pPr>
      <w:spacing w:before="0" w:after="260"/>
      <w:outlineLvl w:val="9"/>
    </w:pPr>
    <w:rPr>
      <w:rFonts w:asciiTheme="minorHAnsi" w:hAnsiTheme="minorHAnsi"/>
      <w:b w:val="0"/>
    </w:rPr>
  </w:style>
  <w:style w:type="paragraph" w:styleId="Caption">
    <w:name w:val="caption"/>
    <w:aliases w:val="6.0_ImageCapture"/>
    <w:basedOn w:val="Normal"/>
    <w:next w:val="Normal"/>
    <w:uiPriority w:val="5"/>
    <w:unhideWhenUsed/>
    <w:qFormat/>
    <w:rsid w:val="00972AFE"/>
    <w:pPr>
      <w:spacing w:before="80" w:after="0" w:line="257" w:lineRule="auto"/>
      <w:contextualSpacing/>
    </w:pPr>
    <w:rPr>
      <w:rFonts w:asciiTheme="majorHAnsi" w:hAnsiTheme="majorHAnsi"/>
      <w:b/>
      <w:iCs/>
      <w:sz w:val="16"/>
      <w:szCs w:val="18"/>
    </w:rPr>
  </w:style>
  <w:style w:type="paragraph" w:styleId="TOCHeading">
    <w:name w:val="TOC Heading"/>
    <w:basedOn w:val="Heading3"/>
    <w:next w:val="Normal"/>
    <w:uiPriority w:val="39"/>
    <w:unhideWhenUsed/>
    <w:rsid w:val="00B538B2"/>
    <w:pPr>
      <w:spacing w:before="576"/>
      <w:outlineLvl w:val="9"/>
    </w:pPr>
  </w:style>
  <w:style w:type="paragraph" w:styleId="TOC1">
    <w:name w:val="toc 1"/>
    <w:basedOn w:val="Normal"/>
    <w:next w:val="Normal"/>
    <w:autoRedefine/>
    <w:uiPriority w:val="39"/>
    <w:unhideWhenUsed/>
    <w:rsid w:val="00B538B2"/>
    <w:pPr>
      <w:tabs>
        <w:tab w:val="right" w:pos="7088"/>
      </w:tabs>
      <w:spacing w:before="130" w:after="0"/>
    </w:pPr>
    <w:rPr>
      <w:rFonts w:asciiTheme="majorHAnsi" w:hAnsiTheme="majorHAnsi"/>
      <w:b/>
    </w:rPr>
  </w:style>
  <w:style w:type="paragraph" w:styleId="TOC2">
    <w:name w:val="toc 2"/>
    <w:basedOn w:val="TOC1"/>
    <w:next w:val="Normal"/>
    <w:autoRedefine/>
    <w:uiPriority w:val="39"/>
    <w:unhideWhenUsed/>
    <w:rsid w:val="00B538B2"/>
    <w:pPr>
      <w:ind w:left="199"/>
    </w:pPr>
    <w:rPr>
      <w:rFonts w:asciiTheme="minorHAnsi" w:hAnsiTheme="minorHAnsi"/>
      <w:b w:val="0"/>
      <w:noProof/>
    </w:rPr>
  </w:style>
  <w:style w:type="paragraph" w:styleId="TOC3">
    <w:name w:val="toc 3"/>
    <w:basedOn w:val="TOC2"/>
    <w:next w:val="Normal"/>
    <w:autoRedefine/>
    <w:uiPriority w:val="39"/>
    <w:unhideWhenUsed/>
    <w:rsid w:val="005E14A7"/>
    <w:pPr>
      <w:ind w:left="397"/>
    </w:pPr>
  </w:style>
  <w:style w:type="character" w:styleId="Hyperlink">
    <w:name w:val="Hyperlink"/>
    <w:basedOn w:val="DefaultParagraphFont"/>
    <w:uiPriority w:val="99"/>
    <w:unhideWhenUsed/>
    <w:rsid w:val="0031516F"/>
    <w:rPr>
      <w:color w:val="000000" w:themeColor="hyperlink"/>
      <w:u w:val="single"/>
      <w:lang w:val="de-DE"/>
    </w:rPr>
  </w:style>
  <w:style w:type="paragraph" w:styleId="50KleinerText" w:customStyle="1">
    <w:name w:val="5.0_KleinerText"/>
    <w:basedOn w:val="Normal"/>
    <w:uiPriority w:val="4"/>
    <w:qFormat/>
    <w:rsid w:val="00C2603A"/>
    <w:pPr>
      <w:spacing w:before="0" w:after="0" w:line="257" w:lineRule="auto"/>
    </w:pPr>
    <w:rPr>
      <w:sz w:val="17"/>
    </w:rPr>
  </w:style>
  <w:style w:type="paragraph" w:styleId="42ListNumbers" w:customStyle="1">
    <w:name w:val="4.2_List_Numbers"/>
    <w:basedOn w:val="Normal"/>
    <w:uiPriority w:val="3"/>
    <w:qFormat/>
    <w:rsid w:val="00AA0B65"/>
    <w:pPr>
      <w:tabs>
        <w:tab w:val="clear" w:pos="199"/>
        <w:tab w:val="clear" w:pos="397"/>
        <w:tab w:val="clear" w:pos="794"/>
        <w:tab w:val="num" w:pos="595"/>
      </w:tabs>
      <w:ind w:left="595" w:hanging="396"/>
    </w:pPr>
  </w:style>
  <w:style w:type="paragraph" w:styleId="42aListNumbersUnterpunkte" w:customStyle="1">
    <w:name w:val="4.2_a._List_Numbers_Unterpunkte"/>
    <w:basedOn w:val="42ListNumbers"/>
    <w:uiPriority w:val="3"/>
    <w:qFormat/>
    <w:rsid w:val="00B538B2"/>
    <w:pPr>
      <w:tabs>
        <w:tab w:val="clear" w:pos="595"/>
        <w:tab w:val="left" w:pos="992"/>
      </w:tabs>
      <w:ind w:left="992" w:hanging="397"/>
    </w:pPr>
  </w:style>
  <w:style w:type="paragraph" w:styleId="421ListNumbersohneAbstand" w:customStyle="1">
    <w:name w:val="4.2.1_List_Numbers_ohne_Abstand"/>
    <w:basedOn w:val="42ListNumbers"/>
    <w:uiPriority w:val="3"/>
    <w:qFormat/>
    <w:rsid w:val="00AA0B65"/>
    <w:pPr>
      <w:tabs>
        <w:tab w:val="left" w:pos="595"/>
      </w:tabs>
      <w:spacing w:before="0" w:after="0"/>
    </w:pPr>
  </w:style>
  <w:style w:type="paragraph" w:styleId="421aListNumbersUnterpunkteohneAbstand" w:customStyle="1">
    <w:name w:val="4.2.1_a._List_Numbers_Unterpunkte_ohne_Abstand"/>
    <w:basedOn w:val="421ListNumbersohneAbstand"/>
    <w:uiPriority w:val="3"/>
    <w:qFormat/>
    <w:rsid w:val="00B538B2"/>
    <w:pPr>
      <w:tabs>
        <w:tab w:val="clear" w:pos="595"/>
        <w:tab w:val="left" w:pos="992"/>
      </w:tabs>
      <w:ind w:left="992" w:hanging="397"/>
    </w:pPr>
  </w:style>
  <w:style w:type="numbering" w:styleId="NOIListNumbers" w:customStyle="1">
    <w:name w:val="NOI_List_Numbers"/>
    <w:uiPriority w:val="99"/>
    <w:rsid w:val="00B538B2"/>
    <w:pPr>
      <w:numPr>
        <w:numId w:val="1"/>
      </w:numPr>
    </w:pPr>
  </w:style>
  <w:style w:type="numbering" w:styleId="NOIListNumbersohneAbstand" w:customStyle="1">
    <w:name w:val="NOI_List_Numbers_ohne_Abstand"/>
    <w:uiPriority w:val="99"/>
    <w:rsid w:val="00B538B2"/>
    <w:pPr>
      <w:numPr>
        <w:numId w:val="6"/>
      </w:numPr>
    </w:pPr>
  </w:style>
  <w:style w:type="paragraph" w:styleId="41ListBullet" w:customStyle="1">
    <w:name w:val="4.1_List_Bullet"/>
    <w:basedOn w:val="NoSpacing"/>
    <w:uiPriority w:val="2"/>
    <w:qFormat/>
    <w:rsid w:val="00AA0B65"/>
    <w:pPr>
      <w:numPr>
        <w:numId w:val="18"/>
      </w:numPr>
      <w:tabs>
        <w:tab w:val="clear" w:pos="397"/>
      </w:tabs>
      <w:ind w:left="369" w:hanging="199"/>
    </w:pPr>
  </w:style>
  <w:style w:type="paragraph" w:styleId="41ListBullet2Unterpunkte" w:customStyle="1">
    <w:name w:val="4.1_List_Bullet_2_Unterpunkte"/>
    <w:basedOn w:val="41ListBullet"/>
    <w:uiPriority w:val="2"/>
    <w:qFormat/>
    <w:rsid w:val="00AA0B65"/>
    <w:pPr>
      <w:numPr>
        <w:numId w:val="30"/>
      </w:numPr>
      <w:tabs>
        <w:tab w:val="clear" w:pos="595"/>
      </w:tabs>
      <w:ind w:left="596" w:hanging="199"/>
    </w:pPr>
  </w:style>
  <w:style w:type="paragraph" w:styleId="41ListBullet3Unterpunkte" w:customStyle="1">
    <w:name w:val="4.1_List_Bullet_3_Unterpunkte"/>
    <w:basedOn w:val="41ListBullet2Unterpunkte"/>
    <w:uiPriority w:val="2"/>
    <w:qFormat/>
    <w:rsid w:val="00AA0B65"/>
    <w:pPr>
      <w:numPr>
        <w:numId w:val="31"/>
      </w:numPr>
      <w:tabs>
        <w:tab w:val="clear" w:pos="794"/>
      </w:tabs>
      <w:ind w:left="794" w:hanging="199"/>
    </w:pPr>
  </w:style>
  <w:style w:type="paragraph" w:styleId="41ListBullet4Unterpunkte" w:customStyle="1">
    <w:name w:val="4.1_List_Bullet_4_Unterpunkte"/>
    <w:basedOn w:val="41ListBullet3Unterpunkte"/>
    <w:uiPriority w:val="2"/>
    <w:qFormat/>
    <w:rsid w:val="00AA0B65"/>
    <w:pPr>
      <w:numPr>
        <w:numId w:val="33"/>
      </w:numPr>
      <w:ind w:left="993" w:hanging="199"/>
    </w:pPr>
  </w:style>
  <w:style w:type="paragraph" w:styleId="41ListBullet5Unterpunkte" w:customStyle="1">
    <w:name w:val="4.1_List_Bullet_5_Unterpunkte"/>
    <w:basedOn w:val="41ListBullet4Unterpunkte"/>
    <w:uiPriority w:val="2"/>
    <w:qFormat/>
    <w:rsid w:val="00AA0B65"/>
    <w:pPr>
      <w:numPr>
        <w:numId w:val="34"/>
      </w:numPr>
      <w:ind w:left="1191" w:hanging="199"/>
    </w:pPr>
  </w:style>
  <w:style w:type="numbering" w:styleId="IDMListBullet" w:customStyle="1">
    <w:name w:val="IDM_List_Bullet"/>
    <w:uiPriority w:val="99"/>
    <w:rsid w:val="000225B5"/>
    <w:pPr>
      <w:numPr>
        <w:numId w:val="16"/>
      </w:numPr>
    </w:pPr>
  </w:style>
  <w:style w:type="paragraph" w:styleId="FootnoteText">
    <w:name w:val="footnote text"/>
    <w:aliases w:val="7.0_Footnote"/>
    <w:basedOn w:val="Normal"/>
    <w:link w:val="FootnoteTextChar"/>
    <w:uiPriority w:val="99"/>
    <w:qFormat/>
    <w:rsid w:val="009C58FC"/>
    <w:pPr>
      <w:tabs>
        <w:tab w:val="clear" w:pos="397"/>
        <w:tab w:val="clear" w:pos="595"/>
        <w:tab w:val="clear" w:pos="794"/>
      </w:tabs>
      <w:spacing w:before="0" w:after="0" w:line="257" w:lineRule="auto"/>
      <w:ind w:left="199" w:hanging="199"/>
    </w:pPr>
    <w:rPr>
      <w:sz w:val="16"/>
    </w:rPr>
  </w:style>
  <w:style w:type="character" w:styleId="FootnoteTextChar" w:customStyle="1">
    <w:name w:val="Footnote Text Char"/>
    <w:aliases w:val="7.0_Footnote Char"/>
    <w:basedOn w:val="DefaultParagraphFont"/>
    <w:link w:val="FootnoteText"/>
    <w:uiPriority w:val="99"/>
    <w:rsid w:val="009C58FC"/>
    <w:rPr>
      <w:kern w:val="12"/>
      <w:sz w:val="16"/>
    </w:rPr>
  </w:style>
  <w:style w:type="character" w:styleId="FootnoteReference">
    <w:name w:val="footnote reference"/>
    <w:basedOn w:val="DefaultParagraphFont"/>
    <w:uiPriority w:val="99"/>
    <w:semiHidden/>
    <w:unhideWhenUsed/>
    <w:rsid w:val="009C58FC"/>
    <w:rPr>
      <w:vertAlign w:val="superscript"/>
    </w:rPr>
  </w:style>
  <w:style w:type="table" w:styleId="NOITabelle" w:customStyle="1">
    <w:name w:val="NOI_Tabelle"/>
    <w:basedOn w:val="TableNormal"/>
    <w:uiPriority w:val="99"/>
    <w:rsid w:val="00972AFE"/>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tcPr>
      <w:shd w:val="clear" w:color="auto" w:fill="FFFFFF" w:themeFill="background2"/>
      <w:vAlign w:val="center"/>
    </w:tcPr>
    <w:tblStylePr w:type="fir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tblStylePr w:type="la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style>
  <w:style w:type="paragraph" w:styleId="BalloonText">
    <w:name w:val="Balloon Text"/>
    <w:basedOn w:val="Normal"/>
    <w:link w:val="BalloonTextChar"/>
    <w:uiPriority w:val="99"/>
    <w:semiHidden/>
    <w:unhideWhenUsed/>
    <w:rsid w:val="00AA0B65"/>
    <w:pPr>
      <w:spacing w:before="0"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A0B65"/>
    <w:rPr>
      <w:rFonts w:ascii="Segoe UI" w:hAnsi="Segoe UI" w:cs="Segoe UI"/>
      <w:kern w:val="12"/>
      <w:sz w:val="18"/>
      <w:szCs w:val="18"/>
      <w:lang w:val="de-DE"/>
    </w:rPr>
  </w:style>
  <w:style w:type="paragraph" w:styleId="00DECOR37-50PT" w:customStyle="1">
    <w:name w:val="0.0_DECOR (37-50PT)"/>
    <w:basedOn w:val="Title"/>
    <w:link w:val="00DECOR37-50PTChar"/>
    <w:qFormat/>
    <w:rsid w:val="00826CC5"/>
    <w:rPr>
      <w:sz w:val="90"/>
    </w:rPr>
  </w:style>
  <w:style w:type="character" w:styleId="00DECOR37-50PTChar" w:customStyle="1">
    <w:name w:val="0.0_DECOR (37-50PT) Char"/>
    <w:basedOn w:val="TitleChar"/>
    <w:link w:val="00DECOR37-50PT"/>
    <w:rsid w:val="00AD2F39"/>
    <w:rPr>
      <w:rFonts w:ascii="Source Sans Pro Light" w:hAnsi="Source Sans Pro Light" w:eastAsiaTheme="majorEastAsia" w:cstheme="majorBidi"/>
      <w:caps/>
      <w:spacing w:val="-10"/>
      <w:kern w:val="28"/>
      <w:sz w:val="90"/>
      <w:szCs w:val="56"/>
      <w:lang w:val="de-DE"/>
    </w:rPr>
  </w:style>
  <w:style w:type="paragraph" w:styleId="DeutscherText" w:customStyle="1">
    <w:name w:val="Deutscher Text"/>
    <w:basedOn w:val="Normal"/>
    <w:rsid w:val="00E24910"/>
    <w:pPr>
      <w:tabs>
        <w:tab w:val="clear" w:pos="199"/>
        <w:tab w:val="clear" w:pos="397"/>
        <w:tab w:val="clear" w:pos="595"/>
        <w:tab w:val="clear" w:pos="794"/>
      </w:tabs>
      <w:spacing w:before="0" w:after="0" w:line="240" w:lineRule="exact"/>
      <w:jc w:val="both"/>
    </w:pPr>
    <w:rPr>
      <w:rFonts w:ascii="Arial" w:hAnsi="Arial" w:eastAsia="Times New Roman" w:cs="Times New Roman"/>
      <w:noProof/>
      <w:kern w:val="0"/>
      <w:lang w:val="en-US"/>
    </w:rPr>
  </w:style>
  <w:style w:type="paragraph" w:styleId="Testoitaliano" w:customStyle="1">
    <w:name w:val="Testo italiano"/>
    <w:basedOn w:val="Normal"/>
    <w:rsid w:val="002A2355"/>
    <w:pPr>
      <w:tabs>
        <w:tab w:val="clear" w:pos="199"/>
        <w:tab w:val="clear" w:pos="397"/>
        <w:tab w:val="clear" w:pos="595"/>
        <w:tab w:val="clear" w:pos="794"/>
      </w:tabs>
      <w:spacing w:before="0" w:after="0" w:line="240" w:lineRule="exact"/>
      <w:jc w:val="both"/>
    </w:pPr>
    <w:rPr>
      <w:rFonts w:ascii="Arial" w:hAnsi="Arial" w:eastAsia="Times New Roman" w:cs="Times New Roman"/>
      <w:kern w:val="0"/>
      <w:lang w:val="it-IT"/>
    </w:rPr>
  </w:style>
  <w:style w:type="paragraph" w:styleId="ListParagraph">
    <w:name w:val="List Paragraph"/>
    <w:basedOn w:val="Normal"/>
    <w:uiPriority w:val="34"/>
    <w:unhideWhenUsed/>
    <w:qFormat/>
    <w:rsid w:val="002D2471"/>
    <w:pPr>
      <w:ind w:left="720"/>
      <w:contextualSpacing/>
    </w:pPr>
  </w:style>
  <w:style w:type="paragraph" w:styleId="Revision">
    <w:name w:val="Revision"/>
    <w:hidden/>
    <w:uiPriority w:val="99"/>
    <w:semiHidden/>
    <w:rsid w:val="00192846"/>
    <w:pPr>
      <w:spacing w:line="240" w:lineRule="auto"/>
    </w:pPr>
    <w:rPr>
      <w:kern w:val="12"/>
      <w:lang w:val="de-DE"/>
    </w:rPr>
  </w:style>
  <w:style w:type="character" w:styleId="CommentReference">
    <w:name w:val="annotation reference"/>
    <w:basedOn w:val="DefaultParagraphFont"/>
    <w:uiPriority w:val="99"/>
    <w:semiHidden/>
    <w:unhideWhenUsed/>
    <w:rsid w:val="008B2BB7"/>
    <w:rPr>
      <w:sz w:val="16"/>
      <w:szCs w:val="16"/>
    </w:rPr>
  </w:style>
  <w:style w:type="paragraph" w:styleId="CommentText">
    <w:name w:val="annotation text"/>
    <w:basedOn w:val="Normal"/>
    <w:link w:val="CommentTextChar"/>
    <w:uiPriority w:val="99"/>
    <w:unhideWhenUsed/>
    <w:rsid w:val="008B2BB7"/>
    <w:pPr>
      <w:spacing w:line="240" w:lineRule="auto"/>
    </w:pPr>
  </w:style>
  <w:style w:type="character" w:styleId="CommentTextChar" w:customStyle="1">
    <w:name w:val="Comment Text Char"/>
    <w:basedOn w:val="DefaultParagraphFont"/>
    <w:link w:val="CommentText"/>
    <w:uiPriority w:val="99"/>
    <w:rsid w:val="008B2BB7"/>
    <w:rPr>
      <w:kern w:val="12"/>
      <w:lang w:val="de-DE"/>
    </w:rPr>
  </w:style>
  <w:style w:type="paragraph" w:styleId="CommentSubject">
    <w:name w:val="annotation subject"/>
    <w:basedOn w:val="CommentText"/>
    <w:next w:val="CommentText"/>
    <w:link w:val="CommentSubjectChar"/>
    <w:uiPriority w:val="99"/>
    <w:semiHidden/>
    <w:unhideWhenUsed/>
    <w:rsid w:val="008B2BB7"/>
    <w:rPr>
      <w:b/>
      <w:bCs/>
    </w:rPr>
  </w:style>
  <w:style w:type="character" w:styleId="CommentSubjectChar" w:customStyle="1">
    <w:name w:val="Comment Subject Char"/>
    <w:basedOn w:val="CommentTextChar"/>
    <w:link w:val="CommentSubject"/>
    <w:uiPriority w:val="99"/>
    <w:semiHidden/>
    <w:rsid w:val="008B2BB7"/>
    <w:rPr>
      <w:b/>
      <w:bCs/>
      <w:kern w:val="12"/>
      <w:lang w:val="de-DE"/>
    </w:rPr>
  </w:style>
  <w:style w:type="character" w:styleId="Mention">
    <w:name w:val="Mention"/>
    <w:basedOn w:val="DefaultParagraphFont"/>
    <w:uiPriority w:val="99"/>
    <w:unhideWhenUsed/>
    <w:rsid w:val="002016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agler\NOI%20Techpark%20S&#252;dtirol%20Alto%20Adige\NOI%20AG%20-%20General\NOI%20Corporate%20Design\NOI_OfficeTemplates\NOI_Word\NOI_BK_2Columns.dotx" TargetMode="External"/></Relationships>
</file>

<file path=word/theme/theme1.xml><?xml version="1.0" encoding="utf-8"?>
<a:theme xmlns:a="http://schemas.openxmlformats.org/drawingml/2006/main" name="NOI_BasisTheme">
  <a:themeElements>
    <a:clrScheme name="NOI_S">
      <a:dk1>
        <a:sysClr val="windowText" lastClr="000000"/>
      </a:dk1>
      <a:lt1>
        <a:sysClr val="window" lastClr="FFFFFF"/>
      </a:lt1>
      <a:dk2>
        <a:srgbClr val="000000"/>
      </a:dk2>
      <a:lt2>
        <a:srgbClr val="FFFFFF"/>
      </a:lt2>
      <a:accent1>
        <a:srgbClr val="50742F"/>
      </a:accent1>
      <a:accent2>
        <a:srgbClr val="A9CDE9"/>
      </a:accent2>
      <a:accent3>
        <a:srgbClr val="A9BF00"/>
      </a:accent3>
      <a:accent4>
        <a:srgbClr val="DE7000"/>
      </a:accent4>
      <a:accent5>
        <a:srgbClr val="B31939"/>
      </a:accent5>
      <a:accent6>
        <a:srgbClr val="F4D100"/>
      </a:accent6>
      <a:hlink>
        <a:srgbClr val="000000"/>
      </a:hlink>
      <a:folHlink>
        <a:srgbClr val="000000"/>
      </a:folHlink>
    </a:clrScheme>
    <a:fontScheme name="NOI_S">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NOI_BasisTheme" id="{B4A710B4-8259-46DB-B240-B4EBA6857492}" vid="{4E385AA2-2D8D-4800-B0E0-494DDEDF9B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3d839e-214a-471f-8d7e-8454ad41aa6d" xsi:nil="true"/>
    <lcf76f155ced4ddcb4097134ff3c332f xmlns="298cbf1f-75cf-4a2b-8856-9627907304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7B3B36D3D51EA4B8B365D849C4DB906" ma:contentTypeVersion="18" ma:contentTypeDescription="Ein neues Dokument erstellen." ma:contentTypeScope="" ma:versionID="a49ec5d8984c3309e95822747d117c9e">
  <xsd:schema xmlns:xsd="http://www.w3.org/2001/XMLSchema" xmlns:xs="http://www.w3.org/2001/XMLSchema" xmlns:p="http://schemas.microsoft.com/office/2006/metadata/properties" xmlns:ns2="298cbf1f-75cf-4a2b-8856-96279073040a" xmlns:ns3="6d3d839e-214a-471f-8d7e-8454ad41aa6d" targetNamespace="http://schemas.microsoft.com/office/2006/metadata/properties" ma:root="true" ma:fieldsID="f0fd41228cc5c617157cf3a12385ef89" ns2:_="" ns3:_="">
    <xsd:import namespace="298cbf1f-75cf-4a2b-8856-96279073040a"/>
    <xsd:import namespace="6d3d839e-214a-471f-8d7e-8454ad41aa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cbf1f-75cf-4a2b-8856-962790730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66497c5-44d3-4b15-a4af-30f7627a4f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3d839e-214a-471f-8d7e-8454ad41aa6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7181966c-e0a1-4cd1-8fda-05f9476c055d}" ma:internalName="TaxCatchAll" ma:showField="CatchAllData" ma:web="6d3d839e-214a-471f-8d7e-8454ad41aa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E824E9-B28A-4A6E-8B8A-E0F9A2A071BD}">
  <ds:schemaRefs>
    <ds:schemaRef ds:uri="http://schemas.microsoft.com/office/2006/metadata/properties"/>
    <ds:schemaRef ds:uri="http://schemas.microsoft.com/office/infopath/2007/PartnerControls"/>
    <ds:schemaRef ds:uri="6d3d839e-214a-471f-8d7e-8454ad41aa6d"/>
    <ds:schemaRef ds:uri="298cbf1f-75cf-4a2b-8856-96279073040a"/>
  </ds:schemaRefs>
</ds:datastoreItem>
</file>

<file path=customXml/itemProps2.xml><?xml version="1.0" encoding="utf-8"?>
<ds:datastoreItem xmlns:ds="http://schemas.openxmlformats.org/officeDocument/2006/customXml" ds:itemID="{9305BD7C-5F37-4022-9365-9A329934F0C2}">
  <ds:schemaRefs>
    <ds:schemaRef ds:uri="http://schemas.microsoft.com/sharepoint/v3/contenttype/forms"/>
  </ds:schemaRefs>
</ds:datastoreItem>
</file>

<file path=customXml/itemProps3.xml><?xml version="1.0" encoding="utf-8"?>
<ds:datastoreItem xmlns:ds="http://schemas.openxmlformats.org/officeDocument/2006/customXml" ds:itemID="{2430317A-B1D5-4A76-B76A-634671B4DB5C}">
  <ds:schemaRefs>
    <ds:schemaRef ds:uri="http://schemas.openxmlformats.org/officeDocument/2006/bibliography"/>
  </ds:schemaRefs>
</ds:datastoreItem>
</file>

<file path=customXml/itemProps4.xml><?xml version="1.0" encoding="utf-8"?>
<ds:datastoreItem xmlns:ds="http://schemas.openxmlformats.org/officeDocument/2006/customXml" ds:itemID="{8B96AEE1-D486-429D-8A0F-63481A0E310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NOI_BK_2Columns</ap:Template>
  <ap:Application>Microsoft Word for the web</ap:Application>
  <ap:DocSecurity>0</ap:DocSecurity>
  <ap:ScaleCrop>false</ap:ScaleCrop>
  <ap:Company>NOI Techpark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Dokument</dc:title>
  <dc:subject/>
  <dc:creator>Lukas Nagler (NOI Südtirol/Alto Adige)</dc:creator>
  <cp:keywords/>
  <dc:description/>
  <cp:lastModifiedBy>Luca Paterno, NOI</cp:lastModifiedBy>
  <cp:revision>111</cp:revision>
  <cp:lastPrinted>2019-01-18T16:16:00Z</cp:lastPrinted>
  <dcterms:created xsi:type="dcterms:W3CDTF">2024-11-29T13:28:00Z</dcterms:created>
  <dcterms:modified xsi:type="dcterms:W3CDTF">2025-01-09T13:55:48Z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0x01010047B3B36D3D51EA4B8B365D849C4DB906</vt:lpwstr>
  </property>
  <property fmtid="{D5CDD505-2E9C-101B-9397-08002B2CF9AE}" pid="3" name="MediaServiceImageTags">
    <vt:lpwstr/>
  </property>
</Properties>
</file>